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62A03" w:rsidRDefault="00762A03" w:rsidP="00FD2EEB">
      <w:pPr>
        <w:jc w:val="center"/>
        <w:rPr>
          <w:b/>
          <w:bCs/>
          <w:sz w:val="28"/>
          <w:szCs w:val="28"/>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8"/>
          <w:szCs w:val="28"/>
        </w:rPr>
        <w:t>Chapter 7 Trustee</w:t>
      </w:r>
    </w:p>
    <w:p w:rsidR="00762A03" w:rsidRDefault="00762A03" w:rsidP="00FD2EEB">
      <w:pPr>
        <w:jc w:val="center"/>
        <w:rPr>
          <w:sz w:val="24"/>
          <w:szCs w:val="24"/>
        </w:rPr>
      </w:pPr>
      <w:r>
        <w:rPr>
          <w:b/>
          <w:bCs/>
          <w:sz w:val="28"/>
          <w:szCs w:val="28"/>
        </w:rPr>
        <w:t>Asset Administration Questionnaire</w:t>
      </w:r>
    </w:p>
    <w:p w:rsidR="00762A03" w:rsidRDefault="00762A03" w:rsidP="00762A03">
      <w:pPr>
        <w:rPr>
          <w:sz w:val="24"/>
          <w:szCs w:val="24"/>
        </w:rPr>
      </w:pPr>
    </w:p>
    <w:tbl>
      <w:tblPr>
        <w:tblW w:w="0" w:type="auto"/>
        <w:tblInd w:w="62" w:type="dxa"/>
        <w:tblLayout w:type="fixed"/>
        <w:tblCellMar>
          <w:left w:w="62" w:type="dxa"/>
          <w:right w:w="62" w:type="dxa"/>
        </w:tblCellMar>
        <w:tblLook w:val="0000" w:firstRow="0" w:lastRow="0" w:firstColumn="0" w:lastColumn="0" w:noHBand="0" w:noVBand="0"/>
      </w:tblPr>
      <w:tblGrid>
        <w:gridCol w:w="9204"/>
      </w:tblGrid>
      <w:tr w:rsidR="00762A03" w:rsidTr="00637DC5">
        <w:trPr>
          <w:cantSplit/>
          <w:trHeight w:val="2129"/>
        </w:trPr>
        <w:tc>
          <w:tcPr>
            <w:tcW w:w="9204" w:type="dxa"/>
            <w:tcBorders>
              <w:top w:val="double" w:sz="9" w:space="0" w:color="000000"/>
              <w:left w:val="double" w:sz="9" w:space="0" w:color="000000"/>
              <w:bottom w:val="double" w:sz="9" w:space="0" w:color="000000"/>
              <w:right w:val="double" w:sz="9" w:space="0" w:color="000000"/>
            </w:tcBorders>
          </w:tcPr>
          <w:p w:rsidR="00762A03" w:rsidRPr="00FD2EEB" w:rsidRDefault="00762A03" w:rsidP="00FD2EEB">
            <w:pPr>
              <w:spacing w:before="62"/>
              <w:rPr>
                <w:sz w:val="24"/>
                <w:szCs w:val="28"/>
              </w:rPr>
            </w:pPr>
            <w:r w:rsidRPr="00FD2EEB">
              <w:rPr>
                <w:b/>
                <w:bCs/>
                <w:sz w:val="24"/>
              </w:rPr>
              <w:t>Directions for the trustee</w:t>
            </w:r>
            <w:r w:rsidRPr="00FD2EEB">
              <w:rPr>
                <w:sz w:val="24"/>
              </w:rPr>
              <w:t>: The purpose of the Asset Administration Questionnaire (AAQ) is to help the United States Trustee understand the chapter 7 trustee’s procedures for administering estate assets and closing cases as expeditiously as is compatible with the best interests of the estates. Please complete and return the AAQ to this office by</w:t>
            </w:r>
            <w:r w:rsidR="00FD2EEB" w:rsidRPr="00FD2EEB">
              <w:rPr>
                <w:sz w:val="24"/>
              </w:rPr>
              <w:t xml:space="preserve"> _______</w:t>
            </w:r>
            <w:r w:rsidRPr="00FD2EEB">
              <w:rPr>
                <w:sz w:val="24"/>
              </w:rPr>
              <w:t xml:space="preserve">.  References to “you” or “trustee” refer to the chapter 7 trustee personally.  References to “staff” or “employees” include independent contractors.  If you have not yet encountered the situation described, please indicate how you would handle the situation if it comes up in the future.   Where possible, references to the </w:t>
            </w:r>
            <w:r w:rsidRPr="00FD2EEB">
              <w:rPr>
                <w:i/>
                <w:iCs/>
                <w:sz w:val="24"/>
              </w:rPr>
              <w:t>Handbook for Chapter 7 Trustees</w:t>
            </w:r>
            <w:r w:rsidR="00FD2EEB" w:rsidRPr="00FD2EEB">
              <w:rPr>
                <w:i/>
                <w:iCs/>
                <w:sz w:val="24"/>
              </w:rPr>
              <w:t xml:space="preserve"> </w:t>
            </w:r>
            <w:r w:rsidRPr="00FD2EEB">
              <w:rPr>
                <w:sz w:val="24"/>
              </w:rPr>
              <w:t>are shown in parentheses.  This questionnaire may be downloaded from the Program’s web site:</w:t>
            </w:r>
            <w:r w:rsidR="00FD2EEB" w:rsidRPr="00FD2EEB">
              <w:rPr>
                <w:sz w:val="24"/>
              </w:rPr>
              <w:t xml:space="preserve"> </w:t>
            </w:r>
            <w:hyperlink r:id="rId9" w:history="1">
              <w:r w:rsidRPr="00FD2EEB">
                <w:rPr>
                  <w:color w:val="0000FF"/>
                  <w:sz w:val="24"/>
                  <w:u w:val="single"/>
                </w:rPr>
                <w:t>http://www.justice.gov/ust/eo/private_trustee/library/chapter07/index.htm</w:t>
              </w:r>
            </w:hyperlink>
            <w:r w:rsidRPr="00FD2EEB">
              <w:rPr>
                <w:sz w:val="24"/>
              </w:rPr>
              <w:t>.</w:t>
            </w:r>
            <w:r w:rsidRPr="00FD2EEB">
              <w:rPr>
                <w:i/>
                <w:iCs/>
                <w:sz w:val="24"/>
              </w:rPr>
              <w:t xml:space="preserve"> </w:t>
            </w:r>
          </w:p>
        </w:tc>
      </w:tr>
    </w:tbl>
    <w:p w:rsidR="00762A03" w:rsidRDefault="00762A03" w:rsidP="00762A03">
      <w:pPr>
        <w:rPr>
          <w:sz w:val="28"/>
          <w:szCs w:val="28"/>
        </w:rPr>
      </w:pPr>
    </w:p>
    <w:p w:rsidR="00436E18" w:rsidRDefault="00436E18" w:rsidP="00436E18">
      <w:pPr>
        <w:pStyle w:val="ListParagraph"/>
        <w:numPr>
          <w:ilvl w:val="0"/>
          <w:numId w:val="24"/>
        </w:numPr>
        <w:rPr>
          <w:b/>
          <w:bCs/>
          <w:sz w:val="24"/>
          <w:szCs w:val="24"/>
          <w:u w:val="single"/>
        </w:rPr>
      </w:pPr>
      <w:r w:rsidRPr="00436E18">
        <w:rPr>
          <w:b/>
          <w:bCs/>
          <w:sz w:val="24"/>
          <w:szCs w:val="24"/>
          <w:u w:val="single"/>
        </w:rPr>
        <w:t>General Information</w:t>
      </w:r>
    </w:p>
    <w:p w:rsidR="00436E18" w:rsidRDefault="00436E18" w:rsidP="00436E18">
      <w:pPr>
        <w:pStyle w:val="ListParagraph"/>
        <w:rPr>
          <w:b/>
          <w:bCs/>
          <w:sz w:val="24"/>
          <w:szCs w:val="24"/>
          <w:u w:val="single"/>
        </w:rPr>
      </w:pPr>
    </w:p>
    <w:p w:rsidR="00436E18" w:rsidRDefault="00436E18" w:rsidP="00436E18">
      <w:pPr>
        <w:pStyle w:val="ListParagraph"/>
        <w:rPr>
          <w:bCs/>
          <w:sz w:val="24"/>
          <w:szCs w:val="24"/>
        </w:rPr>
      </w:pPr>
      <w:r w:rsidRPr="00436E18">
        <w:rPr>
          <w:bCs/>
          <w:sz w:val="24"/>
          <w:szCs w:val="24"/>
        </w:rPr>
        <w:t>Trustee name: _____________</w:t>
      </w:r>
      <w:r>
        <w:rPr>
          <w:bCs/>
          <w:sz w:val="24"/>
          <w:szCs w:val="24"/>
        </w:rPr>
        <w:t>______</w:t>
      </w:r>
      <w:r w:rsidRPr="00436E18">
        <w:rPr>
          <w:bCs/>
          <w:sz w:val="24"/>
          <w:szCs w:val="24"/>
        </w:rPr>
        <w:t xml:space="preserve">    Other Profession (if any):_________________</w:t>
      </w:r>
    </w:p>
    <w:p w:rsidR="00436E18" w:rsidRPr="00436E18" w:rsidRDefault="00436E18" w:rsidP="00436E18">
      <w:pPr>
        <w:pStyle w:val="ListParagraph"/>
        <w:rPr>
          <w:bCs/>
          <w:sz w:val="24"/>
          <w:szCs w:val="24"/>
        </w:rPr>
      </w:pPr>
    </w:p>
    <w:p w:rsidR="00436E18" w:rsidRDefault="00436E18" w:rsidP="00436E18">
      <w:pPr>
        <w:pStyle w:val="ListParagraph"/>
        <w:numPr>
          <w:ilvl w:val="0"/>
          <w:numId w:val="24"/>
        </w:numPr>
        <w:rPr>
          <w:b/>
          <w:bCs/>
          <w:sz w:val="24"/>
          <w:szCs w:val="24"/>
          <w:u w:val="single"/>
        </w:rPr>
      </w:pPr>
      <w:r w:rsidRPr="00637DC5">
        <w:rPr>
          <w:b/>
          <w:bCs/>
          <w:sz w:val="24"/>
          <w:szCs w:val="24"/>
          <w:u w:val="single"/>
        </w:rPr>
        <w:t>Asset Administration</w:t>
      </w:r>
    </w:p>
    <w:p w:rsidR="00FD2D9C" w:rsidRDefault="00FD2D9C" w:rsidP="00FD2D9C">
      <w:pPr>
        <w:pStyle w:val="ListParagraph"/>
        <w:rPr>
          <w:b/>
          <w:bCs/>
          <w:sz w:val="24"/>
          <w:szCs w:val="24"/>
          <w:u w:val="single"/>
        </w:rPr>
      </w:pPr>
    </w:p>
    <w:p w:rsidR="00436E18" w:rsidRPr="00FD2D9C" w:rsidRDefault="00B92D71" w:rsidP="00436E18">
      <w:pPr>
        <w:pStyle w:val="ListParagraph"/>
        <w:numPr>
          <w:ilvl w:val="1"/>
          <w:numId w:val="24"/>
        </w:numPr>
        <w:rPr>
          <w:b/>
          <w:bCs/>
          <w:sz w:val="24"/>
          <w:szCs w:val="24"/>
          <w:u w:val="single"/>
        </w:rPr>
      </w:pPr>
      <w:r w:rsidRPr="00637DC5">
        <w:rPr>
          <w:bCs/>
          <w:sz w:val="24"/>
          <w:szCs w:val="24"/>
          <w:u w:val="single"/>
        </w:rPr>
        <w:t>General Case Administration Procedures</w:t>
      </w:r>
    </w:p>
    <w:p w:rsidR="00FD2D9C" w:rsidRPr="00B92D71" w:rsidRDefault="00FD2D9C" w:rsidP="00FD2D9C">
      <w:pPr>
        <w:pStyle w:val="ListParagraph"/>
        <w:rPr>
          <w:b/>
          <w:bCs/>
          <w:sz w:val="24"/>
          <w:szCs w:val="24"/>
          <w:u w:val="single"/>
        </w:rPr>
      </w:pPr>
    </w:p>
    <w:p w:rsidR="00B92D71" w:rsidRPr="00B92D71" w:rsidRDefault="00B92D71" w:rsidP="00B92D71">
      <w:pPr>
        <w:pStyle w:val="ListParagraph"/>
        <w:numPr>
          <w:ilvl w:val="2"/>
          <w:numId w:val="24"/>
        </w:numPr>
        <w:rPr>
          <w:b/>
          <w:bCs/>
          <w:sz w:val="24"/>
          <w:szCs w:val="24"/>
          <w:u w:val="single"/>
        </w:rPr>
      </w:pPr>
      <w:r w:rsidRPr="00637DC5">
        <w:rPr>
          <w:bCs/>
          <w:sz w:val="24"/>
          <w:szCs w:val="24"/>
        </w:rPr>
        <w:t xml:space="preserve">How have you implemented the case progress review described in </w:t>
      </w:r>
      <w:r w:rsidRPr="00637DC5">
        <w:rPr>
          <w:bCs/>
          <w:i/>
          <w:sz w:val="24"/>
          <w:szCs w:val="24"/>
        </w:rPr>
        <w:t>Chapter 4.C.13</w:t>
      </w:r>
      <w:r w:rsidRPr="00637DC5">
        <w:rPr>
          <w:bCs/>
          <w:sz w:val="24"/>
          <w:szCs w:val="24"/>
        </w:rPr>
        <w:t xml:space="preserve"> of the </w:t>
      </w:r>
      <w:r w:rsidRPr="00637DC5">
        <w:rPr>
          <w:bCs/>
          <w:i/>
          <w:iCs/>
          <w:sz w:val="24"/>
          <w:szCs w:val="24"/>
        </w:rPr>
        <w:t>Handbook for Chapter 7 Trustees (Handbook)</w:t>
      </w:r>
      <w:r w:rsidRPr="00637DC5">
        <w:rPr>
          <w:bCs/>
          <w:sz w:val="24"/>
          <w:szCs w:val="24"/>
        </w:rPr>
        <w:t>?</w:t>
      </w:r>
    </w:p>
    <w:p w:rsidR="00FD2D9C" w:rsidRPr="00FD2D9C" w:rsidRDefault="00FD2D9C" w:rsidP="00FD2D9C">
      <w:pPr>
        <w:pStyle w:val="ListParagraph"/>
        <w:rPr>
          <w:b/>
          <w:bCs/>
          <w:sz w:val="24"/>
          <w:szCs w:val="24"/>
          <w:u w:val="single"/>
        </w:rPr>
      </w:pPr>
    </w:p>
    <w:p w:rsidR="00FD2D9C" w:rsidRPr="00FD2D9C" w:rsidRDefault="00FD2D9C" w:rsidP="00FD2D9C">
      <w:pPr>
        <w:pStyle w:val="ListParagraph"/>
        <w:rPr>
          <w:b/>
          <w:bCs/>
          <w:sz w:val="24"/>
          <w:szCs w:val="24"/>
          <w:u w:val="single"/>
        </w:rPr>
      </w:pPr>
    </w:p>
    <w:p w:rsidR="00FD2D9C" w:rsidRPr="00FD2D9C" w:rsidRDefault="00FD2D9C" w:rsidP="00FD2D9C">
      <w:pPr>
        <w:pStyle w:val="ListParagraph"/>
        <w:rPr>
          <w:b/>
          <w:bCs/>
          <w:sz w:val="24"/>
          <w:szCs w:val="24"/>
          <w:u w:val="single"/>
        </w:rPr>
      </w:pPr>
    </w:p>
    <w:p w:rsidR="00B92D71" w:rsidRPr="00B92D71" w:rsidRDefault="00B92D71" w:rsidP="00B92D71">
      <w:pPr>
        <w:pStyle w:val="ListParagraph"/>
        <w:numPr>
          <w:ilvl w:val="2"/>
          <w:numId w:val="24"/>
        </w:numPr>
        <w:rPr>
          <w:b/>
          <w:bCs/>
          <w:sz w:val="24"/>
          <w:szCs w:val="24"/>
          <w:u w:val="single"/>
        </w:rPr>
      </w:pPr>
      <w:r w:rsidRPr="00637DC5">
        <w:rPr>
          <w:bCs/>
          <w:sz w:val="24"/>
          <w:szCs w:val="24"/>
        </w:rPr>
        <w:t xml:space="preserve">How do you ensure that case administration deadlines are met?  [E.g., deadlines such as due dates established for turnover of records or other information </w:t>
      </w:r>
      <w:r w:rsidRPr="00637DC5">
        <w:rPr>
          <w:bCs/>
          <w:i/>
          <w:iCs/>
          <w:sz w:val="24"/>
          <w:szCs w:val="24"/>
        </w:rPr>
        <w:t xml:space="preserve">(Handbook </w:t>
      </w:r>
      <w:r>
        <w:rPr>
          <w:bCs/>
          <w:i/>
          <w:iCs/>
          <w:sz w:val="24"/>
          <w:szCs w:val="24"/>
        </w:rPr>
        <w:t>Chapters 3.B, 3.C, 4.C  and 4.C.6</w:t>
      </w:r>
      <w:r w:rsidRPr="00637DC5">
        <w:rPr>
          <w:bCs/>
          <w:i/>
          <w:iCs/>
          <w:sz w:val="24"/>
          <w:szCs w:val="24"/>
        </w:rPr>
        <w:t>)</w:t>
      </w:r>
      <w:r w:rsidRPr="00637DC5">
        <w:rPr>
          <w:bCs/>
          <w:sz w:val="24"/>
          <w:szCs w:val="24"/>
        </w:rPr>
        <w:t>, time for objecting to exemptions or discharge (</w:t>
      </w:r>
      <w:r w:rsidRPr="00637DC5">
        <w:rPr>
          <w:bCs/>
          <w:i/>
          <w:iCs/>
          <w:sz w:val="24"/>
          <w:szCs w:val="24"/>
        </w:rPr>
        <w:t xml:space="preserve">Handbook </w:t>
      </w:r>
      <w:r>
        <w:rPr>
          <w:bCs/>
          <w:i/>
          <w:iCs/>
          <w:sz w:val="24"/>
          <w:szCs w:val="24"/>
        </w:rPr>
        <w:t>Chapters 4.C.3.c and 4.G</w:t>
      </w:r>
      <w:r w:rsidRPr="00637DC5">
        <w:rPr>
          <w:bCs/>
          <w:i/>
          <w:iCs/>
          <w:sz w:val="24"/>
          <w:szCs w:val="24"/>
        </w:rPr>
        <w:t>)</w:t>
      </w:r>
      <w:r w:rsidRPr="00637DC5">
        <w:rPr>
          <w:bCs/>
          <w:sz w:val="24"/>
          <w:szCs w:val="24"/>
        </w:rPr>
        <w:t xml:space="preserve">, and time for filing avoidance actions </w:t>
      </w:r>
      <w:r w:rsidRPr="00637DC5">
        <w:rPr>
          <w:bCs/>
          <w:i/>
          <w:iCs/>
          <w:sz w:val="24"/>
          <w:szCs w:val="24"/>
        </w:rPr>
        <w:t xml:space="preserve">(Handbook </w:t>
      </w:r>
      <w:r>
        <w:rPr>
          <w:bCs/>
          <w:i/>
          <w:iCs/>
          <w:sz w:val="24"/>
          <w:szCs w:val="24"/>
        </w:rPr>
        <w:t>Chapter 4.C.8</w:t>
      </w:r>
      <w:r w:rsidRPr="00637DC5">
        <w:rPr>
          <w:bCs/>
          <w:i/>
          <w:iCs/>
          <w:sz w:val="24"/>
          <w:szCs w:val="24"/>
        </w:rPr>
        <w:t>)</w:t>
      </w:r>
      <w:r w:rsidRPr="00637DC5">
        <w:rPr>
          <w:bCs/>
          <w:sz w:val="24"/>
          <w:szCs w:val="24"/>
        </w:rPr>
        <w:t>.]</w:t>
      </w:r>
    </w:p>
    <w:p w:rsidR="00FD2D9C" w:rsidRDefault="00FD2D9C" w:rsidP="00FD2D9C">
      <w:pPr>
        <w:pStyle w:val="ListParagraph"/>
        <w:rPr>
          <w:b/>
          <w:bCs/>
          <w:sz w:val="24"/>
          <w:szCs w:val="24"/>
          <w:u w:val="single"/>
        </w:rPr>
      </w:pPr>
    </w:p>
    <w:p w:rsidR="00FD2D9C" w:rsidRPr="00FD2D9C" w:rsidRDefault="00FD2D9C" w:rsidP="00FD2D9C">
      <w:pPr>
        <w:pStyle w:val="ListParagraph"/>
        <w:rPr>
          <w:b/>
          <w:bCs/>
          <w:sz w:val="24"/>
          <w:szCs w:val="24"/>
          <w:u w:val="single"/>
        </w:rPr>
      </w:pPr>
    </w:p>
    <w:p w:rsidR="00FD2D9C" w:rsidRPr="00FD2D9C" w:rsidRDefault="00FD2D9C" w:rsidP="00FD2D9C">
      <w:pPr>
        <w:pStyle w:val="ListParagraph"/>
        <w:rPr>
          <w:b/>
          <w:bCs/>
          <w:sz w:val="24"/>
          <w:szCs w:val="24"/>
          <w:u w:val="single"/>
        </w:rPr>
      </w:pPr>
    </w:p>
    <w:p w:rsidR="00B92D71" w:rsidRPr="00FD2D9C" w:rsidRDefault="00B92D71" w:rsidP="00B92D71">
      <w:pPr>
        <w:pStyle w:val="ListParagraph"/>
        <w:numPr>
          <w:ilvl w:val="2"/>
          <w:numId w:val="24"/>
        </w:numPr>
        <w:rPr>
          <w:b/>
          <w:bCs/>
          <w:sz w:val="24"/>
          <w:szCs w:val="24"/>
          <w:u w:val="single"/>
        </w:rPr>
      </w:pPr>
      <w:r w:rsidRPr="00F607BC">
        <w:rPr>
          <w:bCs/>
          <w:sz w:val="24"/>
          <w:szCs w:val="24"/>
        </w:rPr>
        <w:t>To avoid undue delays in case closure, how do you ensure that:</w:t>
      </w:r>
    </w:p>
    <w:p w:rsidR="00FD2D9C" w:rsidRPr="00B92D71" w:rsidRDefault="00FD2D9C" w:rsidP="00FD2D9C">
      <w:pPr>
        <w:pStyle w:val="ListParagraph"/>
        <w:rPr>
          <w:b/>
          <w:bCs/>
          <w:sz w:val="24"/>
          <w:szCs w:val="24"/>
          <w:u w:val="single"/>
        </w:rPr>
      </w:pPr>
    </w:p>
    <w:p w:rsidR="00B92D71" w:rsidRPr="00251850" w:rsidRDefault="00C1012E" w:rsidP="00B92D71">
      <w:pPr>
        <w:pStyle w:val="ListParagraph"/>
        <w:numPr>
          <w:ilvl w:val="3"/>
          <w:numId w:val="24"/>
        </w:numPr>
        <w:rPr>
          <w:b/>
          <w:bCs/>
          <w:sz w:val="24"/>
          <w:szCs w:val="24"/>
          <w:u w:val="single"/>
        </w:rPr>
      </w:pPr>
      <w:r>
        <w:rPr>
          <w:bCs/>
          <w:sz w:val="24"/>
          <w:szCs w:val="24"/>
        </w:rPr>
        <w:t xml:space="preserve">Claims bar dates are timely established and claims are promptly review?  </w:t>
      </w:r>
      <w:r w:rsidRPr="00C1012E">
        <w:rPr>
          <w:bCs/>
          <w:i/>
          <w:sz w:val="24"/>
          <w:szCs w:val="24"/>
        </w:rPr>
        <w:t>(Handbook Chapters 4.C.4 and 4.F)</w:t>
      </w:r>
    </w:p>
    <w:p w:rsidR="00FD2D9C" w:rsidRPr="00FD2D9C" w:rsidRDefault="00FD2D9C" w:rsidP="00FD2D9C">
      <w:pPr>
        <w:pStyle w:val="ListParagraph"/>
        <w:ind w:left="1440"/>
        <w:rPr>
          <w:b/>
          <w:bCs/>
          <w:sz w:val="24"/>
          <w:szCs w:val="24"/>
          <w:u w:val="single"/>
        </w:rPr>
      </w:pPr>
    </w:p>
    <w:p w:rsidR="00251850" w:rsidRPr="00251850" w:rsidRDefault="00251850" w:rsidP="00B92D71">
      <w:pPr>
        <w:pStyle w:val="ListParagraph"/>
        <w:numPr>
          <w:ilvl w:val="3"/>
          <w:numId w:val="24"/>
        </w:numPr>
        <w:rPr>
          <w:b/>
          <w:bCs/>
          <w:sz w:val="24"/>
          <w:szCs w:val="24"/>
          <w:u w:val="single"/>
        </w:rPr>
      </w:pPr>
      <w:r>
        <w:rPr>
          <w:bCs/>
          <w:sz w:val="24"/>
          <w:szCs w:val="24"/>
        </w:rPr>
        <w:t>T</w:t>
      </w:r>
      <w:r w:rsidRPr="00F607BC">
        <w:rPr>
          <w:bCs/>
          <w:sz w:val="24"/>
          <w:szCs w:val="24"/>
        </w:rPr>
        <w:t xml:space="preserve">ax returns are promptly filed?  </w:t>
      </w:r>
      <w:r w:rsidRPr="00F607BC">
        <w:rPr>
          <w:bCs/>
          <w:i/>
          <w:iCs/>
          <w:sz w:val="24"/>
          <w:szCs w:val="24"/>
        </w:rPr>
        <w:t xml:space="preserve">(Handbook </w:t>
      </w:r>
      <w:r>
        <w:rPr>
          <w:bCs/>
          <w:i/>
          <w:iCs/>
          <w:sz w:val="24"/>
          <w:szCs w:val="24"/>
        </w:rPr>
        <w:t>Chapter 4.C.5</w:t>
      </w:r>
      <w:r w:rsidRPr="00F607BC">
        <w:rPr>
          <w:bCs/>
          <w:i/>
          <w:iCs/>
          <w:sz w:val="24"/>
          <w:szCs w:val="24"/>
        </w:rPr>
        <w:t>)</w:t>
      </w:r>
    </w:p>
    <w:p w:rsidR="00FD2D9C" w:rsidRPr="00FD2D9C" w:rsidRDefault="00FD2D9C" w:rsidP="00FD2D9C">
      <w:pPr>
        <w:pStyle w:val="ListParagraph"/>
        <w:ind w:left="1440"/>
        <w:rPr>
          <w:b/>
          <w:bCs/>
          <w:sz w:val="24"/>
          <w:szCs w:val="24"/>
          <w:u w:val="single"/>
        </w:rPr>
      </w:pPr>
    </w:p>
    <w:p w:rsidR="00251850" w:rsidRPr="00FD2D9C" w:rsidRDefault="00251850" w:rsidP="00B92D71">
      <w:pPr>
        <w:pStyle w:val="ListParagraph"/>
        <w:numPr>
          <w:ilvl w:val="3"/>
          <w:numId w:val="24"/>
        </w:numPr>
        <w:rPr>
          <w:b/>
          <w:bCs/>
          <w:sz w:val="24"/>
          <w:szCs w:val="24"/>
          <w:u w:val="single"/>
        </w:rPr>
      </w:pPr>
      <w:r>
        <w:rPr>
          <w:bCs/>
          <w:sz w:val="24"/>
          <w:szCs w:val="24"/>
        </w:rPr>
        <w:t>P</w:t>
      </w:r>
      <w:r w:rsidRPr="00251850">
        <w:rPr>
          <w:bCs/>
          <w:sz w:val="24"/>
          <w:szCs w:val="24"/>
        </w:rPr>
        <w:t xml:space="preserve">rofessional fee applications are timely filed?  </w:t>
      </w:r>
      <w:r w:rsidRPr="00251850">
        <w:rPr>
          <w:bCs/>
          <w:i/>
          <w:iCs/>
          <w:sz w:val="24"/>
          <w:szCs w:val="24"/>
        </w:rPr>
        <w:t xml:space="preserve">(Handbook </w:t>
      </w:r>
      <w:r>
        <w:rPr>
          <w:bCs/>
          <w:i/>
          <w:iCs/>
          <w:sz w:val="24"/>
          <w:szCs w:val="24"/>
        </w:rPr>
        <w:t>Chapters 4.C.10 and 4.C.13)</w:t>
      </w:r>
    </w:p>
    <w:p w:rsidR="00FD2D9C" w:rsidRPr="00251850" w:rsidRDefault="00FD2D9C" w:rsidP="00FD2D9C">
      <w:pPr>
        <w:pStyle w:val="ListParagraph"/>
        <w:ind w:left="1440"/>
        <w:rPr>
          <w:b/>
          <w:bCs/>
          <w:sz w:val="24"/>
          <w:szCs w:val="24"/>
          <w:u w:val="single"/>
        </w:rPr>
      </w:pPr>
    </w:p>
    <w:p w:rsidR="00B92D71" w:rsidRPr="00251850" w:rsidRDefault="00251850" w:rsidP="00251850">
      <w:pPr>
        <w:pStyle w:val="ListParagraph"/>
        <w:numPr>
          <w:ilvl w:val="2"/>
          <w:numId w:val="24"/>
        </w:numPr>
        <w:rPr>
          <w:bCs/>
          <w:sz w:val="24"/>
          <w:szCs w:val="24"/>
          <w:u w:val="single"/>
        </w:rPr>
      </w:pPr>
      <w:r w:rsidRPr="00251850">
        <w:rPr>
          <w:bCs/>
          <w:sz w:val="24"/>
          <w:szCs w:val="24"/>
        </w:rPr>
        <w:lastRenderedPageBreak/>
        <w:t xml:space="preserve">How do you or your staff track new case assignments?  </w:t>
      </w:r>
      <w:r w:rsidRPr="00251850">
        <w:rPr>
          <w:bCs/>
          <w:i/>
          <w:iCs/>
          <w:sz w:val="24"/>
          <w:szCs w:val="24"/>
        </w:rPr>
        <w:t xml:space="preserve">(Handbook Chapter </w:t>
      </w:r>
      <w:r>
        <w:rPr>
          <w:bCs/>
          <w:i/>
          <w:iCs/>
          <w:sz w:val="24"/>
          <w:szCs w:val="24"/>
        </w:rPr>
        <w:t>2.E</w:t>
      </w:r>
      <w:r w:rsidRPr="00251850">
        <w:rPr>
          <w:bCs/>
          <w:i/>
          <w:iCs/>
          <w:sz w:val="24"/>
          <w:szCs w:val="24"/>
        </w:rPr>
        <w:t>)</w:t>
      </w:r>
    </w:p>
    <w:p w:rsidR="00FD2D9C" w:rsidRPr="00FD2D9C" w:rsidRDefault="00FD2D9C" w:rsidP="00FD2D9C">
      <w:pPr>
        <w:ind w:left="720"/>
        <w:rPr>
          <w:sz w:val="24"/>
          <w:szCs w:val="24"/>
        </w:rPr>
      </w:pPr>
    </w:p>
    <w:p w:rsidR="00FD2D9C" w:rsidRPr="00FD2D9C" w:rsidRDefault="00FD2D9C" w:rsidP="00FD2D9C">
      <w:pPr>
        <w:ind w:left="720"/>
        <w:rPr>
          <w:sz w:val="24"/>
          <w:szCs w:val="24"/>
        </w:rPr>
      </w:pPr>
    </w:p>
    <w:p w:rsidR="00251850" w:rsidRDefault="00251850" w:rsidP="00251850">
      <w:pPr>
        <w:numPr>
          <w:ilvl w:val="2"/>
          <w:numId w:val="24"/>
        </w:numPr>
        <w:rPr>
          <w:sz w:val="24"/>
          <w:szCs w:val="24"/>
        </w:rPr>
      </w:pPr>
      <w:r w:rsidRPr="00251850">
        <w:rPr>
          <w:bCs/>
          <w:sz w:val="24"/>
          <w:szCs w:val="24"/>
        </w:rPr>
        <w:t xml:space="preserve">How do you screen new case assignments for possible conflicts of interest or lack of disinterestedness? </w:t>
      </w:r>
      <w:r w:rsidRPr="00251850">
        <w:rPr>
          <w:bCs/>
          <w:i/>
          <w:iCs/>
          <w:sz w:val="24"/>
          <w:szCs w:val="24"/>
        </w:rPr>
        <w:t xml:space="preserve">(Handbook </w:t>
      </w:r>
      <w:r>
        <w:rPr>
          <w:bCs/>
          <w:i/>
          <w:iCs/>
          <w:sz w:val="24"/>
          <w:szCs w:val="24"/>
        </w:rPr>
        <w:t>Chapter 2.K.1</w:t>
      </w:r>
      <w:r w:rsidRPr="00251850">
        <w:rPr>
          <w:bCs/>
          <w:i/>
          <w:iCs/>
          <w:sz w:val="24"/>
          <w:szCs w:val="24"/>
        </w:rPr>
        <w:t>)</w:t>
      </w:r>
      <w:r w:rsidRPr="00251850">
        <w:rPr>
          <w:sz w:val="24"/>
          <w:szCs w:val="24"/>
        </w:rPr>
        <w:t xml:space="preserve"> </w:t>
      </w:r>
    </w:p>
    <w:p w:rsidR="00FD2D9C" w:rsidRDefault="00FD2D9C" w:rsidP="00FD2D9C">
      <w:pPr>
        <w:ind w:left="720"/>
        <w:rPr>
          <w:sz w:val="24"/>
          <w:szCs w:val="24"/>
        </w:rPr>
      </w:pPr>
    </w:p>
    <w:p w:rsidR="00FD2D9C" w:rsidRPr="00FD2D9C" w:rsidRDefault="00FD2D9C" w:rsidP="00FD2D9C">
      <w:pPr>
        <w:ind w:left="720"/>
        <w:rPr>
          <w:sz w:val="24"/>
          <w:szCs w:val="24"/>
        </w:rPr>
      </w:pPr>
    </w:p>
    <w:p w:rsidR="00251850" w:rsidRPr="00251850" w:rsidRDefault="00251850" w:rsidP="00251850">
      <w:pPr>
        <w:numPr>
          <w:ilvl w:val="2"/>
          <w:numId w:val="24"/>
        </w:numPr>
        <w:rPr>
          <w:sz w:val="24"/>
          <w:szCs w:val="24"/>
        </w:rPr>
      </w:pPr>
      <w:r w:rsidRPr="00251850">
        <w:rPr>
          <w:bCs/>
          <w:sz w:val="24"/>
          <w:szCs w:val="24"/>
        </w:rPr>
        <w:t>How and when do you determine that a case will be administered as an asset case?</w:t>
      </w:r>
      <w:r w:rsidRPr="00251850">
        <w:rPr>
          <w:bCs/>
          <w:i/>
          <w:iCs/>
          <w:sz w:val="24"/>
          <w:szCs w:val="24"/>
        </w:rPr>
        <w:t>  (Handbook </w:t>
      </w:r>
      <w:r>
        <w:rPr>
          <w:bCs/>
          <w:i/>
          <w:iCs/>
          <w:sz w:val="24"/>
          <w:szCs w:val="24"/>
        </w:rPr>
        <w:t>Chapter 4.C</w:t>
      </w:r>
      <w:r w:rsidRPr="00251850">
        <w:rPr>
          <w:bCs/>
          <w:i/>
          <w:iCs/>
          <w:sz w:val="24"/>
          <w:szCs w:val="24"/>
        </w:rPr>
        <w:t>)</w:t>
      </w:r>
    </w:p>
    <w:p w:rsidR="00251850" w:rsidRPr="00251850" w:rsidRDefault="00251850" w:rsidP="00251850">
      <w:pPr>
        <w:numPr>
          <w:ilvl w:val="12"/>
          <w:numId w:val="0"/>
        </w:numPr>
        <w:rPr>
          <w:sz w:val="28"/>
          <w:szCs w:val="28"/>
        </w:rPr>
      </w:pPr>
    </w:p>
    <w:p w:rsidR="00E66DC2" w:rsidRPr="00E66DC2" w:rsidRDefault="00E66DC2" w:rsidP="00E66DC2">
      <w:pPr>
        <w:numPr>
          <w:ilvl w:val="1"/>
          <w:numId w:val="24"/>
        </w:numPr>
        <w:rPr>
          <w:sz w:val="24"/>
          <w:szCs w:val="24"/>
        </w:rPr>
      </w:pPr>
      <w:r w:rsidRPr="00E66DC2">
        <w:rPr>
          <w:bCs/>
          <w:sz w:val="24"/>
          <w:szCs w:val="24"/>
          <w:u w:val="single"/>
        </w:rPr>
        <w:t xml:space="preserve">Civil </w:t>
      </w:r>
      <w:r w:rsidR="0045457A">
        <w:rPr>
          <w:bCs/>
          <w:sz w:val="24"/>
          <w:szCs w:val="24"/>
          <w:u w:val="single"/>
        </w:rPr>
        <w:t xml:space="preserve">and Criminal </w:t>
      </w:r>
      <w:r w:rsidRPr="00E66DC2">
        <w:rPr>
          <w:bCs/>
          <w:sz w:val="24"/>
          <w:szCs w:val="24"/>
          <w:u w:val="single"/>
        </w:rPr>
        <w:t>Enforcement</w:t>
      </w:r>
    </w:p>
    <w:p w:rsidR="00FD2D9C" w:rsidRPr="00FD2D9C" w:rsidRDefault="00FD2D9C" w:rsidP="00FD2D9C">
      <w:pPr>
        <w:ind w:left="720"/>
        <w:rPr>
          <w:sz w:val="24"/>
          <w:szCs w:val="24"/>
        </w:rPr>
      </w:pPr>
    </w:p>
    <w:p w:rsidR="00E66DC2" w:rsidRPr="00E66DC2" w:rsidRDefault="00E66DC2" w:rsidP="00E66DC2">
      <w:pPr>
        <w:numPr>
          <w:ilvl w:val="2"/>
          <w:numId w:val="24"/>
        </w:numPr>
        <w:rPr>
          <w:sz w:val="24"/>
          <w:szCs w:val="24"/>
        </w:rPr>
      </w:pPr>
      <w:r w:rsidRPr="00E66DC2">
        <w:rPr>
          <w:bCs/>
          <w:sz w:val="24"/>
          <w:szCs w:val="24"/>
        </w:rPr>
        <w:t xml:space="preserve">How do you decide when to advise the United States Trustee that a case should be reviewed for potential abuse pursuant to 11 U.S.C. § 707(b)? </w:t>
      </w:r>
      <w:r w:rsidRPr="00E66DC2">
        <w:rPr>
          <w:bCs/>
          <w:i/>
          <w:iCs/>
          <w:sz w:val="24"/>
          <w:szCs w:val="24"/>
        </w:rPr>
        <w:t xml:space="preserve">(Handbook </w:t>
      </w:r>
      <w:r>
        <w:rPr>
          <w:bCs/>
          <w:i/>
          <w:iCs/>
          <w:sz w:val="24"/>
          <w:szCs w:val="24"/>
        </w:rPr>
        <w:t>Chapter 4.N.7)</w:t>
      </w:r>
    </w:p>
    <w:p w:rsidR="00FD2D9C" w:rsidRPr="00FD2D9C" w:rsidRDefault="00FD2D9C" w:rsidP="00FD2D9C">
      <w:pPr>
        <w:ind w:left="720"/>
        <w:rPr>
          <w:sz w:val="24"/>
          <w:szCs w:val="24"/>
        </w:rPr>
      </w:pPr>
    </w:p>
    <w:p w:rsidR="00FD2D9C" w:rsidRPr="00FD2D9C" w:rsidRDefault="00FD2D9C" w:rsidP="00FD2D9C">
      <w:pPr>
        <w:ind w:left="720"/>
        <w:rPr>
          <w:sz w:val="24"/>
          <w:szCs w:val="24"/>
        </w:rPr>
      </w:pPr>
    </w:p>
    <w:p w:rsidR="0045457A" w:rsidRPr="0045457A" w:rsidRDefault="00E66DC2" w:rsidP="008A2BC7">
      <w:pPr>
        <w:numPr>
          <w:ilvl w:val="2"/>
          <w:numId w:val="24"/>
        </w:numPr>
        <w:rPr>
          <w:sz w:val="24"/>
          <w:szCs w:val="24"/>
        </w:rPr>
      </w:pPr>
      <w:r w:rsidRPr="00E66DC2">
        <w:rPr>
          <w:bCs/>
          <w:sz w:val="24"/>
          <w:szCs w:val="24"/>
        </w:rPr>
        <w:t>How do you decide whe</w:t>
      </w:r>
      <w:r w:rsidR="0045457A">
        <w:rPr>
          <w:bCs/>
          <w:sz w:val="24"/>
          <w:szCs w:val="24"/>
        </w:rPr>
        <w:t>n to make a criminal referral to the United States Trustee?</w:t>
      </w:r>
      <w:r w:rsidR="0045457A" w:rsidRPr="0045457A">
        <w:rPr>
          <w:bCs/>
          <w:i/>
          <w:iCs/>
          <w:sz w:val="24"/>
          <w:szCs w:val="24"/>
        </w:rPr>
        <w:t xml:space="preserve"> </w:t>
      </w:r>
      <w:r w:rsidR="0045457A" w:rsidRPr="00E66DC2">
        <w:rPr>
          <w:bCs/>
          <w:i/>
          <w:iCs/>
          <w:sz w:val="24"/>
          <w:szCs w:val="24"/>
        </w:rPr>
        <w:t xml:space="preserve">(Handbook </w:t>
      </w:r>
      <w:r w:rsidR="0045457A">
        <w:rPr>
          <w:bCs/>
          <w:i/>
          <w:iCs/>
          <w:sz w:val="24"/>
          <w:szCs w:val="24"/>
        </w:rPr>
        <w:t>Chapters 4.N.9)</w:t>
      </w:r>
    </w:p>
    <w:p w:rsidR="0045457A" w:rsidRDefault="0045457A" w:rsidP="0045457A">
      <w:pPr>
        <w:ind w:left="720"/>
        <w:rPr>
          <w:sz w:val="24"/>
          <w:szCs w:val="24"/>
        </w:rPr>
      </w:pPr>
    </w:p>
    <w:p w:rsidR="0045457A" w:rsidRPr="0045457A" w:rsidRDefault="0045457A" w:rsidP="0045457A">
      <w:pPr>
        <w:ind w:left="720"/>
        <w:rPr>
          <w:sz w:val="24"/>
          <w:szCs w:val="24"/>
        </w:rPr>
      </w:pPr>
    </w:p>
    <w:p w:rsidR="00E66DC2" w:rsidRPr="0045457A" w:rsidRDefault="0045457A" w:rsidP="008A2BC7">
      <w:pPr>
        <w:numPr>
          <w:ilvl w:val="2"/>
          <w:numId w:val="24"/>
        </w:numPr>
        <w:rPr>
          <w:sz w:val="24"/>
          <w:szCs w:val="24"/>
        </w:rPr>
      </w:pPr>
      <w:r w:rsidRPr="0045457A">
        <w:rPr>
          <w:sz w:val="24"/>
          <w:szCs w:val="24"/>
        </w:rPr>
        <w:t xml:space="preserve">How do you decide whether or not </w:t>
      </w:r>
      <w:r w:rsidR="00E66DC2" w:rsidRPr="0045457A">
        <w:rPr>
          <w:bCs/>
          <w:sz w:val="24"/>
          <w:szCs w:val="24"/>
        </w:rPr>
        <w:t xml:space="preserve">to object to a debtor’s discharge pursuant to 11 U.S.C. § 727 or to refer the case to the United States Trustee for review of a possible discharge denial action?  </w:t>
      </w:r>
      <w:r w:rsidR="00E66DC2" w:rsidRPr="0045457A">
        <w:rPr>
          <w:bCs/>
          <w:i/>
          <w:iCs/>
          <w:sz w:val="24"/>
          <w:szCs w:val="24"/>
        </w:rPr>
        <w:t>(Handbook Chapters 4.G)</w:t>
      </w:r>
    </w:p>
    <w:p w:rsidR="00FD2D9C" w:rsidRDefault="00FD2D9C" w:rsidP="00FD2D9C">
      <w:pPr>
        <w:ind w:left="720"/>
        <w:rPr>
          <w:sz w:val="24"/>
          <w:szCs w:val="24"/>
        </w:rPr>
      </w:pPr>
    </w:p>
    <w:p w:rsidR="00FD2D9C" w:rsidRPr="00FD2D9C" w:rsidRDefault="00FD2D9C" w:rsidP="00FD2D9C">
      <w:pPr>
        <w:ind w:left="720"/>
        <w:rPr>
          <w:sz w:val="24"/>
          <w:szCs w:val="24"/>
        </w:rPr>
      </w:pPr>
    </w:p>
    <w:p w:rsidR="00E66DC2" w:rsidRPr="00E66DC2" w:rsidRDefault="00E66DC2" w:rsidP="008A2BC7">
      <w:pPr>
        <w:numPr>
          <w:ilvl w:val="2"/>
          <w:numId w:val="24"/>
        </w:numPr>
        <w:rPr>
          <w:sz w:val="24"/>
          <w:szCs w:val="24"/>
        </w:rPr>
      </w:pPr>
      <w:r w:rsidRPr="00E66DC2">
        <w:rPr>
          <w:bCs/>
          <w:sz w:val="24"/>
          <w:szCs w:val="24"/>
        </w:rPr>
        <w:t xml:space="preserve">What do you do when a debtor’s attorney performs in a substandard manner?  (E.g., engages in misconduct, does an inadequate job of completing the bankruptcy schedules and statements, charges too much, appears to be grossly incompetent, routinely is non-responsive.)  </w:t>
      </w:r>
      <w:r w:rsidRPr="00E66DC2">
        <w:rPr>
          <w:bCs/>
          <w:i/>
          <w:iCs/>
          <w:sz w:val="24"/>
          <w:szCs w:val="24"/>
        </w:rPr>
        <w:t xml:space="preserve">(Handbook </w:t>
      </w:r>
      <w:r>
        <w:rPr>
          <w:bCs/>
          <w:i/>
          <w:iCs/>
          <w:sz w:val="24"/>
          <w:szCs w:val="24"/>
        </w:rPr>
        <w:t xml:space="preserve">Chapter </w:t>
      </w:r>
      <w:r w:rsidR="008A2BC7">
        <w:rPr>
          <w:bCs/>
          <w:i/>
          <w:iCs/>
          <w:sz w:val="24"/>
          <w:szCs w:val="24"/>
        </w:rPr>
        <w:t>3.D.14</w:t>
      </w:r>
      <w:r w:rsidRPr="00E66DC2">
        <w:rPr>
          <w:bCs/>
          <w:i/>
          <w:iCs/>
          <w:sz w:val="24"/>
          <w:szCs w:val="24"/>
        </w:rPr>
        <w:t>)</w:t>
      </w:r>
    </w:p>
    <w:p w:rsidR="00FD2D9C" w:rsidRDefault="00FD2D9C" w:rsidP="00FD2D9C">
      <w:pPr>
        <w:ind w:left="720"/>
        <w:rPr>
          <w:sz w:val="24"/>
          <w:szCs w:val="24"/>
        </w:rPr>
      </w:pPr>
    </w:p>
    <w:p w:rsidR="00FD2D9C" w:rsidRPr="00FD2D9C" w:rsidRDefault="00FD2D9C" w:rsidP="00FD2D9C">
      <w:pPr>
        <w:ind w:left="720"/>
        <w:rPr>
          <w:sz w:val="24"/>
          <w:szCs w:val="24"/>
        </w:rPr>
      </w:pPr>
    </w:p>
    <w:p w:rsidR="008A2BC7" w:rsidRPr="0045457A" w:rsidRDefault="008A2BC7" w:rsidP="008A2BC7">
      <w:pPr>
        <w:numPr>
          <w:ilvl w:val="2"/>
          <w:numId w:val="24"/>
        </w:numPr>
        <w:rPr>
          <w:sz w:val="24"/>
          <w:szCs w:val="24"/>
        </w:rPr>
      </w:pPr>
      <w:r w:rsidRPr="008A2BC7">
        <w:rPr>
          <w:bCs/>
          <w:sz w:val="24"/>
          <w:szCs w:val="24"/>
        </w:rPr>
        <w:t xml:space="preserve">What do you do to investigate the activities of bankruptcy petition preparers, and how do you decide when to advise the United States Trustee that a bankruptcy petition preparer’s activities in a particular case should be reviewed?  </w:t>
      </w:r>
      <w:r w:rsidRPr="008A2BC7">
        <w:rPr>
          <w:bCs/>
          <w:i/>
          <w:iCs/>
          <w:sz w:val="24"/>
          <w:szCs w:val="24"/>
        </w:rPr>
        <w:t>(Handbook Chapter 4.N.6)</w:t>
      </w:r>
    </w:p>
    <w:p w:rsidR="0045457A" w:rsidRDefault="0045457A" w:rsidP="0045457A">
      <w:pPr>
        <w:ind w:left="720"/>
        <w:rPr>
          <w:sz w:val="24"/>
          <w:szCs w:val="24"/>
        </w:rPr>
      </w:pPr>
    </w:p>
    <w:p w:rsidR="0045457A" w:rsidRPr="0045457A" w:rsidRDefault="0045457A" w:rsidP="0045457A">
      <w:pPr>
        <w:ind w:left="720"/>
        <w:rPr>
          <w:sz w:val="24"/>
          <w:szCs w:val="24"/>
        </w:rPr>
      </w:pPr>
    </w:p>
    <w:p w:rsidR="0045457A" w:rsidRPr="008A2BC7" w:rsidRDefault="0045457A" w:rsidP="008A2BC7">
      <w:pPr>
        <w:numPr>
          <w:ilvl w:val="2"/>
          <w:numId w:val="24"/>
        </w:numPr>
        <w:rPr>
          <w:sz w:val="24"/>
          <w:szCs w:val="24"/>
        </w:rPr>
      </w:pPr>
      <w:r>
        <w:rPr>
          <w:bCs/>
          <w:iCs/>
          <w:sz w:val="24"/>
          <w:szCs w:val="24"/>
        </w:rPr>
        <w:t>How do you decide when to advise the United States Trustee that a case should be reviewed for potential abuse by a creditor?</w:t>
      </w:r>
    </w:p>
    <w:p w:rsidR="008A2BC7" w:rsidRPr="008A2BC7" w:rsidRDefault="008A2BC7" w:rsidP="0045457A">
      <w:pPr>
        <w:pStyle w:val="ListParagraph"/>
        <w:rPr>
          <w:bCs/>
          <w:color w:val="FF0000"/>
          <w:sz w:val="24"/>
          <w:szCs w:val="24"/>
        </w:rPr>
      </w:pPr>
    </w:p>
    <w:p w:rsidR="00FD2D9C" w:rsidRPr="00FD2D9C" w:rsidRDefault="00FD2D9C" w:rsidP="00FD2D9C">
      <w:pPr>
        <w:pStyle w:val="ListParagraph"/>
        <w:rPr>
          <w:bCs/>
          <w:sz w:val="24"/>
          <w:szCs w:val="24"/>
        </w:rPr>
      </w:pPr>
    </w:p>
    <w:p w:rsidR="008A2BC7" w:rsidRPr="008A2BC7" w:rsidRDefault="008A2BC7" w:rsidP="008A2BC7">
      <w:pPr>
        <w:pStyle w:val="ListParagraph"/>
        <w:numPr>
          <w:ilvl w:val="1"/>
          <w:numId w:val="24"/>
        </w:numPr>
        <w:rPr>
          <w:bCs/>
          <w:sz w:val="24"/>
          <w:szCs w:val="24"/>
        </w:rPr>
      </w:pPr>
      <w:r>
        <w:rPr>
          <w:bCs/>
          <w:sz w:val="24"/>
          <w:szCs w:val="24"/>
          <w:u w:val="single"/>
        </w:rPr>
        <w:t>Identifying and Valuing Estate Assets</w:t>
      </w:r>
    </w:p>
    <w:p w:rsidR="00FD2D9C" w:rsidRDefault="00FD2D9C" w:rsidP="00FD2D9C">
      <w:pPr>
        <w:pStyle w:val="ListParagraph"/>
        <w:rPr>
          <w:bCs/>
          <w:sz w:val="24"/>
          <w:szCs w:val="24"/>
        </w:rPr>
      </w:pPr>
    </w:p>
    <w:p w:rsidR="008A2BC7" w:rsidRDefault="008A2BC7" w:rsidP="008A2BC7">
      <w:pPr>
        <w:pStyle w:val="ListParagraph"/>
        <w:numPr>
          <w:ilvl w:val="2"/>
          <w:numId w:val="24"/>
        </w:numPr>
        <w:rPr>
          <w:bCs/>
          <w:sz w:val="24"/>
          <w:szCs w:val="24"/>
        </w:rPr>
      </w:pPr>
      <w:r w:rsidRPr="008A2BC7">
        <w:rPr>
          <w:bCs/>
          <w:sz w:val="24"/>
          <w:szCs w:val="24"/>
        </w:rPr>
        <w:t>How do you identify unscheduled assets?  Include in your response:</w:t>
      </w:r>
    </w:p>
    <w:p w:rsidR="00FD2D9C" w:rsidRDefault="00FD2D9C" w:rsidP="00FD2D9C">
      <w:pPr>
        <w:tabs>
          <w:tab w:val="left" w:pos="720"/>
        </w:tabs>
        <w:ind w:left="1440"/>
        <w:rPr>
          <w:bCs/>
          <w:sz w:val="24"/>
          <w:szCs w:val="24"/>
        </w:rPr>
      </w:pPr>
    </w:p>
    <w:p w:rsidR="008A2BC7" w:rsidRPr="008A2BC7" w:rsidRDefault="008A2BC7" w:rsidP="008A2BC7">
      <w:pPr>
        <w:numPr>
          <w:ilvl w:val="3"/>
          <w:numId w:val="24"/>
        </w:numPr>
        <w:tabs>
          <w:tab w:val="left" w:pos="720"/>
        </w:tabs>
        <w:rPr>
          <w:bCs/>
          <w:sz w:val="24"/>
          <w:szCs w:val="24"/>
        </w:rPr>
      </w:pPr>
      <w:r w:rsidRPr="008A2BC7">
        <w:rPr>
          <w:bCs/>
          <w:sz w:val="24"/>
          <w:szCs w:val="24"/>
        </w:rPr>
        <w:t xml:space="preserve">Under what circumstances do you </w:t>
      </w:r>
      <w:r>
        <w:rPr>
          <w:bCs/>
          <w:sz w:val="24"/>
          <w:szCs w:val="24"/>
        </w:rPr>
        <w:t xml:space="preserve">request debtor records </w:t>
      </w:r>
      <w:r w:rsidR="00A94F0C">
        <w:rPr>
          <w:bCs/>
          <w:sz w:val="24"/>
          <w:szCs w:val="24"/>
        </w:rPr>
        <w:t>in addition to</w:t>
      </w:r>
      <w:r>
        <w:rPr>
          <w:bCs/>
          <w:sz w:val="24"/>
          <w:szCs w:val="24"/>
        </w:rPr>
        <w:t xml:space="preserve"> what is required </w:t>
      </w:r>
      <w:r w:rsidRPr="008A2BC7">
        <w:rPr>
          <w:bCs/>
          <w:sz w:val="24"/>
          <w:szCs w:val="24"/>
        </w:rPr>
        <w:t xml:space="preserve">under </w:t>
      </w:r>
      <w:proofErr w:type="gramStart"/>
      <w:r w:rsidRPr="008A2BC7">
        <w:rPr>
          <w:sz w:val="24"/>
          <w:szCs w:val="24"/>
        </w:rPr>
        <w:t>Fed.</w:t>
      </w:r>
      <w:proofErr w:type="gramEnd"/>
      <w:r w:rsidRPr="008A2BC7">
        <w:rPr>
          <w:sz w:val="24"/>
          <w:szCs w:val="24"/>
        </w:rPr>
        <w:t xml:space="preserve"> R. </w:t>
      </w:r>
      <w:proofErr w:type="spellStart"/>
      <w:r w:rsidRPr="008A2BC7">
        <w:rPr>
          <w:sz w:val="24"/>
          <w:szCs w:val="24"/>
        </w:rPr>
        <w:t>Bankr</w:t>
      </w:r>
      <w:proofErr w:type="spellEnd"/>
      <w:r w:rsidRPr="008A2BC7">
        <w:rPr>
          <w:sz w:val="24"/>
          <w:szCs w:val="24"/>
        </w:rPr>
        <w:t>. P. 4002(b</w:t>
      </w:r>
      <w:proofErr w:type="gramStart"/>
      <w:r w:rsidRPr="008A2BC7">
        <w:rPr>
          <w:sz w:val="24"/>
          <w:szCs w:val="24"/>
        </w:rPr>
        <w:t>)(</w:t>
      </w:r>
      <w:proofErr w:type="gramEnd"/>
      <w:r w:rsidRPr="008A2BC7">
        <w:rPr>
          <w:sz w:val="24"/>
          <w:szCs w:val="24"/>
        </w:rPr>
        <w:t>2)</w:t>
      </w:r>
      <w:r w:rsidRPr="008A2BC7">
        <w:rPr>
          <w:bCs/>
          <w:sz w:val="24"/>
          <w:szCs w:val="24"/>
        </w:rPr>
        <w:t>?</w:t>
      </w:r>
      <w:r w:rsidRPr="008A2BC7">
        <w:rPr>
          <w:bCs/>
          <w:i/>
          <w:iCs/>
          <w:sz w:val="24"/>
          <w:szCs w:val="24"/>
        </w:rPr>
        <w:t xml:space="preserve"> </w:t>
      </w:r>
    </w:p>
    <w:p w:rsidR="00FD2D9C" w:rsidRPr="00FD2D9C" w:rsidRDefault="00FD2D9C" w:rsidP="00FD2D9C">
      <w:pPr>
        <w:tabs>
          <w:tab w:val="left" w:pos="720"/>
        </w:tabs>
        <w:ind w:left="1440"/>
        <w:rPr>
          <w:sz w:val="24"/>
          <w:szCs w:val="24"/>
        </w:rPr>
      </w:pPr>
    </w:p>
    <w:p w:rsidR="008A2BC7" w:rsidRPr="008A2BC7" w:rsidRDefault="008A2BC7" w:rsidP="008A2BC7">
      <w:pPr>
        <w:numPr>
          <w:ilvl w:val="3"/>
          <w:numId w:val="24"/>
        </w:numPr>
        <w:tabs>
          <w:tab w:val="left" w:pos="720"/>
        </w:tabs>
        <w:rPr>
          <w:sz w:val="24"/>
          <w:szCs w:val="24"/>
        </w:rPr>
      </w:pPr>
      <w:r w:rsidRPr="008A2BC7">
        <w:rPr>
          <w:bCs/>
          <w:sz w:val="24"/>
          <w:szCs w:val="24"/>
        </w:rPr>
        <w:t xml:space="preserve">How do you evaluate whether the debtor has made any fraudulent or preferential transfers? </w:t>
      </w:r>
      <w:r w:rsidRPr="008A2BC7">
        <w:rPr>
          <w:bCs/>
          <w:i/>
          <w:iCs/>
          <w:sz w:val="24"/>
          <w:szCs w:val="24"/>
        </w:rPr>
        <w:t xml:space="preserve">(Handbook </w:t>
      </w:r>
      <w:r>
        <w:rPr>
          <w:bCs/>
          <w:i/>
          <w:iCs/>
          <w:sz w:val="24"/>
          <w:szCs w:val="24"/>
        </w:rPr>
        <w:t>Chapter</w:t>
      </w:r>
      <w:r w:rsidR="00A94F0C">
        <w:rPr>
          <w:bCs/>
          <w:i/>
          <w:iCs/>
          <w:sz w:val="24"/>
          <w:szCs w:val="24"/>
        </w:rPr>
        <w:t xml:space="preserve"> 4.C.8</w:t>
      </w:r>
      <w:r w:rsidRPr="008A2BC7">
        <w:rPr>
          <w:bCs/>
          <w:i/>
          <w:iCs/>
          <w:sz w:val="24"/>
          <w:szCs w:val="24"/>
        </w:rPr>
        <w:t>)</w:t>
      </w:r>
    </w:p>
    <w:p w:rsidR="00FD2D9C" w:rsidRDefault="00FD2D9C" w:rsidP="00FD2D9C">
      <w:pPr>
        <w:ind w:left="720"/>
        <w:rPr>
          <w:bCs/>
          <w:sz w:val="24"/>
          <w:szCs w:val="24"/>
        </w:rPr>
      </w:pPr>
    </w:p>
    <w:p w:rsidR="00A94F0C" w:rsidRPr="008A2BC7" w:rsidRDefault="00A94F0C" w:rsidP="00A94F0C">
      <w:pPr>
        <w:numPr>
          <w:ilvl w:val="2"/>
          <w:numId w:val="24"/>
        </w:numPr>
        <w:rPr>
          <w:bCs/>
          <w:sz w:val="24"/>
          <w:szCs w:val="24"/>
        </w:rPr>
      </w:pPr>
      <w:r w:rsidRPr="008A2BC7">
        <w:rPr>
          <w:bCs/>
          <w:sz w:val="24"/>
          <w:szCs w:val="24"/>
        </w:rPr>
        <w:t xml:space="preserve">How do you inventory personal property that appears to have value for the estate (e.g., furniture, fixtures, autos, jewelry, </w:t>
      </w:r>
      <w:proofErr w:type="gramStart"/>
      <w:r w:rsidRPr="008A2BC7">
        <w:rPr>
          <w:bCs/>
          <w:sz w:val="24"/>
          <w:szCs w:val="24"/>
        </w:rPr>
        <w:t>business</w:t>
      </w:r>
      <w:proofErr w:type="gramEnd"/>
      <w:r w:rsidRPr="008A2BC7">
        <w:rPr>
          <w:bCs/>
          <w:sz w:val="24"/>
          <w:szCs w:val="24"/>
        </w:rPr>
        <w:t xml:space="preserve"> inventory)? </w:t>
      </w:r>
      <w:r w:rsidRPr="008A2BC7">
        <w:rPr>
          <w:bCs/>
          <w:i/>
          <w:iCs/>
          <w:sz w:val="24"/>
          <w:szCs w:val="24"/>
        </w:rPr>
        <w:t xml:space="preserve">(Handbook </w:t>
      </w:r>
      <w:r>
        <w:rPr>
          <w:bCs/>
          <w:i/>
          <w:iCs/>
          <w:sz w:val="24"/>
          <w:szCs w:val="24"/>
        </w:rPr>
        <w:t>Chapter 4.C.3.a</w:t>
      </w:r>
      <w:r w:rsidRPr="008A2BC7">
        <w:rPr>
          <w:bCs/>
          <w:i/>
          <w:iCs/>
          <w:sz w:val="24"/>
          <w:szCs w:val="24"/>
        </w:rPr>
        <w:t>)</w:t>
      </w:r>
      <w:r w:rsidRPr="008A2BC7">
        <w:rPr>
          <w:bCs/>
          <w:sz w:val="24"/>
          <w:szCs w:val="24"/>
        </w:rPr>
        <w:t xml:space="preserve">  Include in your response:</w:t>
      </w:r>
    </w:p>
    <w:p w:rsidR="00FD2D9C" w:rsidRDefault="00FD2D9C" w:rsidP="00FD2D9C">
      <w:pPr>
        <w:tabs>
          <w:tab w:val="left" w:pos="720"/>
        </w:tabs>
        <w:ind w:left="1440"/>
        <w:rPr>
          <w:bCs/>
          <w:sz w:val="24"/>
          <w:szCs w:val="24"/>
        </w:rPr>
      </w:pPr>
    </w:p>
    <w:p w:rsidR="00A94F0C" w:rsidRDefault="00A94F0C" w:rsidP="008A2BC7">
      <w:pPr>
        <w:numPr>
          <w:ilvl w:val="3"/>
          <w:numId w:val="24"/>
        </w:numPr>
        <w:tabs>
          <w:tab w:val="left" w:pos="720"/>
        </w:tabs>
        <w:rPr>
          <w:bCs/>
          <w:sz w:val="24"/>
          <w:szCs w:val="24"/>
        </w:rPr>
      </w:pPr>
      <w:r w:rsidRPr="00A94F0C">
        <w:rPr>
          <w:bCs/>
          <w:sz w:val="24"/>
          <w:szCs w:val="24"/>
        </w:rPr>
        <w:t xml:space="preserve">Under what circumstances do you decide to personally conduct the inventory?  </w:t>
      </w:r>
    </w:p>
    <w:p w:rsidR="00FD2D9C" w:rsidRDefault="00FD2D9C" w:rsidP="00FD2D9C">
      <w:pPr>
        <w:tabs>
          <w:tab w:val="left" w:pos="720"/>
        </w:tabs>
        <w:ind w:left="1440"/>
        <w:rPr>
          <w:bCs/>
          <w:sz w:val="24"/>
          <w:szCs w:val="24"/>
        </w:rPr>
      </w:pPr>
    </w:p>
    <w:p w:rsidR="00FD2D9C" w:rsidRDefault="00FD2D9C" w:rsidP="00FD2D9C">
      <w:pPr>
        <w:tabs>
          <w:tab w:val="left" w:pos="720"/>
        </w:tabs>
        <w:ind w:left="1440"/>
        <w:rPr>
          <w:bCs/>
          <w:sz w:val="24"/>
          <w:szCs w:val="24"/>
        </w:rPr>
      </w:pPr>
    </w:p>
    <w:p w:rsidR="00A94F0C" w:rsidRDefault="00A94F0C" w:rsidP="008A2BC7">
      <w:pPr>
        <w:numPr>
          <w:ilvl w:val="3"/>
          <w:numId w:val="24"/>
        </w:numPr>
        <w:tabs>
          <w:tab w:val="left" w:pos="720"/>
        </w:tabs>
        <w:rPr>
          <w:bCs/>
          <w:sz w:val="24"/>
          <w:szCs w:val="24"/>
        </w:rPr>
      </w:pPr>
      <w:r w:rsidRPr="00A94F0C">
        <w:rPr>
          <w:bCs/>
          <w:sz w:val="24"/>
          <w:szCs w:val="24"/>
        </w:rPr>
        <w:t xml:space="preserve">How do you document the inventory? (E.g., on the schedules, Form 1, separate written list, video tape.) </w:t>
      </w:r>
    </w:p>
    <w:p w:rsidR="00FD2D9C" w:rsidRPr="00A94F0C" w:rsidRDefault="00FD2D9C" w:rsidP="00FD2D9C">
      <w:pPr>
        <w:tabs>
          <w:tab w:val="left" w:pos="720"/>
        </w:tabs>
        <w:ind w:left="1440"/>
        <w:rPr>
          <w:bCs/>
          <w:sz w:val="24"/>
          <w:szCs w:val="24"/>
        </w:rPr>
      </w:pPr>
    </w:p>
    <w:p w:rsidR="00A94F0C" w:rsidRDefault="00A94F0C" w:rsidP="00A94F0C">
      <w:pPr>
        <w:numPr>
          <w:ilvl w:val="2"/>
          <w:numId w:val="24"/>
        </w:numPr>
        <w:rPr>
          <w:bCs/>
          <w:sz w:val="24"/>
          <w:szCs w:val="24"/>
        </w:rPr>
      </w:pPr>
      <w:r w:rsidRPr="008A2BC7">
        <w:rPr>
          <w:bCs/>
          <w:sz w:val="24"/>
          <w:szCs w:val="24"/>
        </w:rPr>
        <w:t xml:space="preserve">How do you determine whether or not property has consequential value to the estate? </w:t>
      </w:r>
      <w:r w:rsidRPr="008A2BC7">
        <w:rPr>
          <w:bCs/>
          <w:i/>
          <w:iCs/>
          <w:sz w:val="24"/>
          <w:szCs w:val="24"/>
        </w:rPr>
        <w:t xml:space="preserve">(Handbook </w:t>
      </w:r>
      <w:r>
        <w:rPr>
          <w:bCs/>
          <w:i/>
          <w:iCs/>
          <w:sz w:val="24"/>
          <w:szCs w:val="24"/>
        </w:rPr>
        <w:t>Chapter 4.C</w:t>
      </w:r>
      <w:r w:rsidRPr="008A2BC7">
        <w:rPr>
          <w:bCs/>
          <w:i/>
          <w:iCs/>
          <w:sz w:val="24"/>
          <w:szCs w:val="24"/>
        </w:rPr>
        <w:t>)</w:t>
      </w:r>
      <w:r w:rsidRPr="008A2BC7">
        <w:rPr>
          <w:bCs/>
          <w:sz w:val="24"/>
          <w:szCs w:val="24"/>
        </w:rPr>
        <w:t xml:space="preserve">  Include in your response:</w:t>
      </w:r>
    </w:p>
    <w:p w:rsidR="00FD2D9C" w:rsidRPr="008A2BC7" w:rsidRDefault="00FD2D9C" w:rsidP="00FD2D9C">
      <w:pPr>
        <w:ind w:left="720"/>
        <w:rPr>
          <w:bCs/>
          <w:sz w:val="24"/>
          <w:szCs w:val="24"/>
        </w:rPr>
      </w:pPr>
    </w:p>
    <w:p w:rsidR="008A2BC7" w:rsidRPr="008A2BC7" w:rsidRDefault="00A94F0C" w:rsidP="008A2BC7">
      <w:pPr>
        <w:numPr>
          <w:ilvl w:val="3"/>
          <w:numId w:val="24"/>
        </w:numPr>
        <w:tabs>
          <w:tab w:val="left" w:pos="720"/>
        </w:tabs>
        <w:rPr>
          <w:bCs/>
          <w:sz w:val="24"/>
          <w:szCs w:val="24"/>
        </w:rPr>
      </w:pPr>
      <w:r w:rsidRPr="008A2BC7">
        <w:rPr>
          <w:bCs/>
          <w:sz w:val="24"/>
          <w:szCs w:val="24"/>
        </w:rPr>
        <w:t xml:space="preserve">How do you determine the market value of the property, including real property, vehicles, </w:t>
      </w:r>
      <w:proofErr w:type="gramStart"/>
      <w:r w:rsidRPr="008A2BC7">
        <w:rPr>
          <w:bCs/>
          <w:sz w:val="24"/>
          <w:szCs w:val="24"/>
        </w:rPr>
        <w:t>receivables</w:t>
      </w:r>
      <w:proofErr w:type="gramEnd"/>
      <w:r w:rsidRPr="008A2BC7">
        <w:rPr>
          <w:bCs/>
          <w:sz w:val="24"/>
          <w:szCs w:val="24"/>
        </w:rPr>
        <w:t xml:space="preserve">, causes of action, securities, intangibles, and miscellaneous personal property?  </w:t>
      </w:r>
      <w:r w:rsidRPr="008A2BC7">
        <w:rPr>
          <w:bCs/>
          <w:i/>
          <w:iCs/>
          <w:sz w:val="24"/>
          <w:szCs w:val="24"/>
        </w:rPr>
        <w:t xml:space="preserve">(Handbook </w:t>
      </w:r>
      <w:r>
        <w:rPr>
          <w:bCs/>
          <w:i/>
          <w:iCs/>
          <w:sz w:val="24"/>
          <w:szCs w:val="24"/>
        </w:rPr>
        <w:t>Chapter 4.C.3.d</w:t>
      </w:r>
      <w:r w:rsidRPr="008A2BC7">
        <w:rPr>
          <w:bCs/>
          <w:i/>
          <w:iCs/>
          <w:sz w:val="24"/>
          <w:szCs w:val="24"/>
        </w:rPr>
        <w:t>)</w:t>
      </w:r>
    </w:p>
    <w:p w:rsidR="00FD2D9C" w:rsidRDefault="00FD2D9C" w:rsidP="00FD2D9C">
      <w:pPr>
        <w:tabs>
          <w:tab w:val="left" w:pos="720"/>
        </w:tabs>
        <w:ind w:left="1440"/>
        <w:rPr>
          <w:bCs/>
          <w:sz w:val="24"/>
          <w:szCs w:val="24"/>
        </w:rPr>
      </w:pPr>
    </w:p>
    <w:p w:rsidR="00A94F0C" w:rsidRPr="008A2BC7" w:rsidRDefault="00A94F0C" w:rsidP="00A94F0C">
      <w:pPr>
        <w:numPr>
          <w:ilvl w:val="3"/>
          <w:numId w:val="24"/>
        </w:numPr>
        <w:tabs>
          <w:tab w:val="left" w:pos="720"/>
        </w:tabs>
        <w:rPr>
          <w:bCs/>
          <w:sz w:val="24"/>
          <w:szCs w:val="24"/>
        </w:rPr>
      </w:pPr>
      <w:r w:rsidRPr="008A2BC7">
        <w:rPr>
          <w:bCs/>
          <w:sz w:val="24"/>
          <w:szCs w:val="24"/>
        </w:rPr>
        <w:t xml:space="preserve">How do you determine whether there will be sufficient proceeds to ensure a distribution to priority and general unsecured creditors? </w:t>
      </w:r>
      <w:r w:rsidRPr="008A2BC7">
        <w:rPr>
          <w:bCs/>
          <w:i/>
          <w:iCs/>
          <w:sz w:val="24"/>
          <w:szCs w:val="24"/>
        </w:rPr>
        <w:t xml:space="preserve">(Handbook </w:t>
      </w:r>
      <w:r>
        <w:rPr>
          <w:bCs/>
          <w:i/>
          <w:iCs/>
          <w:sz w:val="24"/>
          <w:szCs w:val="24"/>
        </w:rPr>
        <w:t>Chapter 4.C.1</w:t>
      </w:r>
      <w:r w:rsidRPr="008A2BC7">
        <w:rPr>
          <w:bCs/>
          <w:i/>
          <w:iCs/>
          <w:sz w:val="24"/>
          <w:szCs w:val="24"/>
        </w:rPr>
        <w:t>)</w:t>
      </w:r>
    </w:p>
    <w:p w:rsidR="00FD2D9C" w:rsidRDefault="00FD2D9C" w:rsidP="00FD2D9C">
      <w:pPr>
        <w:tabs>
          <w:tab w:val="left" w:pos="720"/>
        </w:tabs>
        <w:ind w:left="1440"/>
        <w:rPr>
          <w:bCs/>
          <w:sz w:val="24"/>
          <w:szCs w:val="24"/>
        </w:rPr>
      </w:pPr>
    </w:p>
    <w:p w:rsidR="00A94F0C" w:rsidRPr="008A2BC7" w:rsidRDefault="00A94F0C" w:rsidP="00A94F0C">
      <w:pPr>
        <w:numPr>
          <w:ilvl w:val="3"/>
          <w:numId w:val="24"/>
        </w:numPr>
        <w:tabs>
          <w:tab w:val="left" w:pos="720"/>
        </w:tabs>
        <w:rPr>
          <w:bCs/>
          <w:sz w:val="24"/>
          <w:szCs w:val="24"/>
        </w:rPr>
      </w:pPr>
      <w:r w:rsidRPr="008A2BC7">
        <w:rPr>
          <w:bCs/>
          <w:sz w:val="24"/>
          <w:szCs w:val="24"/>
        </w:rPr>
        <w:t xml:space="preserve">When and how do you consider the tax consequences?  </w:t>
      </w:r>
      <w:r w:rsidRPr="008A2BC7">
        <w:rPr>
          <w:bCs/>
          <w:i/>
          <w:iCs/>
          <w:sz w:val="24"/>
          <w:szCs w:val="24"/>
        </w:rPr>
        <w:t xml:space="preserve">(Handbook </w:t>
      </w:r>
      <w:r>
        <w:rPr>
          <w:bCs/>
          <w:i/>
          <w:iCs/>
          <w:sz w:val="24"/>
          <w:szCs w:val="24"/>
        </w:rPr>
        <w:t>Chapter 4.C.3 and 4.C.5.e</w:t>
      </w:r>
      <w:r w:rsidRPr="008A2BC7">
        <w:rPr>
          <w:bCs/>
          <w:i/>
          <w:iCs/>
          <w:sz w:val="24"/>
          <w:szCs w:val="24"/>
        </w:rPr>
        <w:t>)</w:t>
      </w:r>
    </w:p>
    <w:p w:rsidR="00FD2D9C" w:rsidRDefault="00FD2D9C" w:rsidP="00FD2D9C">
      <w:pPr>
        <w:tabs>
          <w:tab w:val="left" w:pos="720"/>
        </w:tabs>
        <w:ind w:left="1440"/>
        <w:rPr>
          <w:bCs/>
          <w:sz w:val="24"/>
          <w:szCs w:val="24"/>
        </w:rPr>
      </w:pPr>
    </w:p>
    <w:p w:rsidR="00A94F0C" w:rsidRPr="008A2BC7" w:rsidRDefault="00A94F0C" w:rsidP="00A94F0C">
      <w:pPr>
        <w:numPr>
          <w:ilvl w:val="3"/>
          <w:numId w:val="24"/>
        </w:numPr>
        <w:tabs>
          <w:tab w:val="left" w:pos="720"/>
        </w:tabs>
        <w:rPr>
          <w:bCs/>
          <w:sz w:val="24"/>
          <w:szCs w:val="24"/>
        </w:rPr>
      </w:pPr>
      <w:r w:rsidRPr="00A94F0C">
        <w:rPr>
          <w:bCs/>
          <w:sz w:val="24"/>
          <w:szCs w:val="24"/>
        </w:rPr>
        <w:t xml:space="preserve">How do you investigate scheduled security interests to determine if they are valid? </w:t>
      </w:r>
      <w:r w:rsidRPr="008A2BC7">
        <w:rPr>
          <w:bCs/>
          <w:i/>
          <w:iCs/>
          <w:sz w:val="24"/>
          <w:szCs w:val="24"/>
        </w:rPr>
        <w:t xml:space="preserve">(Handbook </w:t>
      </w:r>
      <w:r>
        <w:rPr>
          <w:bCs/>
          <w:i/>
          <w:iCs/>
          <w:sz w:val="24"/>
          <w:szCs w:val="24"/>
        </w:rPr>
        <w:t>Chapter 4.C.3.d</w:t>
      </w:r>
      <w:r w:rsidRPr="008A2BC7">
        <w:rPr>
          <w:bCs/>
          <w:i/>
          <w:iCs/>
          <w:sz w:val="24"/>
          <w:szCs w:val="24"/>
        </w:rPr>
        <w:t>)</w:t>
      </w:r>
    </w:p>
    <w:p w:rsidR="00FD2D9C" w:rsidRPr="00FD2D9C" w:rsidRDefault="00FD2D9C" w:rsidP="00FD2D9C">
      <w:pPr>
        <w:tabs>
          <w:tab w:val="left" w:pos="720"/>
        </w:tabs>
        <w:ind w:left="1440"/>
        <w:rPr>
          <w:bCs/>
          <w:sz w:val="24"/>
          <w:szCs w:val="24"/>
        </w:rPr>
      </w:pPr>
    </w:p>
    <w:p w:rsidR="00A94F0C" w:rsidRPr="008A2BC7" w:rsidRDefault="00A94F0C" w:rsidP="00A94F0C">
      <w:pPr>
        <w:numPr>
          <w:ilvl w:val="3"/>
          <w:numId w:val="24"/>
        </w:numPr>
        <w:tabs>
          <w:tab w:val="left" w:pos="720"/>
        </w:tabs>
        <w:rPr>
          <w:bCs/>
          <w:sz w:val="24"/>
          <w:szCs w:val="24"/>
        </w:rPr>
      </w:pPr>
      <w:r w:rsidRPr="00A94F0C">
        <w:rPr>
          <w:sz w:val="24"/>
          <w:szCs w:val="24"/>
          <w:lang w:val="en-CA"/>
        </w:rPr>
        <w:fldChar w:fldCharType="begin"/>
      </w:r>
      <w:r w:rsidRPr="00A94F0C">
        <w:rPr>
          <w:sz w:val="24"/>
          <w:szCs w:val="24"/>
          <w:lang w:val="en-CA"/>
        </w:rPr>
        <w:instrText xml:space="preserve"> SEQ CHAPTER \h \r 1</w:instrText>
      </w:r>
      <w:r w:rsidRPr="00A94F0C">
        <w:rPr>
          <w:sz w:val="24"/>
          <w:szCs w:val="24"/>
          <w:lang w:val="en-CA"/>
        </w:rPr>
        <w:fldChar w:fldCharType="end"/>
      </w:r>
      <w:r w:rsidRPr="00A94F0C">
        <w:rPr>
          <w:bCs/>
          <w:sz w:val="24"/>
          <w:szCs w:val="24"/>
        </w:rPr>
        <w:t>How do you document your determination that an asset does or does not have consequential value to the estate?</w:t>
      </w:r>
      <w:r w:rsidRPr="00A94F0C">
        <w:rPr>
          <w:bCs/>
          <w:i/>
          <w:iCs/>
          <w:sz w:val="24"/>
          <w:szCs w:val="24"/>
        </w:rPr>
        <w:t xml:space="preserve"> </w:t>
      </w:r>
      <w:r w:rsidRPr="008A2BC7">
        <w:rPr>
          <w:bCs/>
          <w:i/>
          <w:iCs/>
          <w:sz w:val="24"/>
          <w:szCs w:val="24"/>
        </w:rPr>
        <w:t xml:space="preserve">(Handbook </w:t>
      </w:r>
      <w:r>
        <w:rPr>
          <w:bCs/>
          <w:i/>
          <w:iCs/>
          <w:sz w:val="24"/>
          <w:szCs w:val="24"/>
        </w:rPr>
        <w:t>Chapter 4.C</w:t>
      </w:r>
      <w:r w:rsidRPr="008A2BC7">
        <w:rPr>
          <w:bCs/>
          <w:i/>
          <w:iCs/>
          <w:sz w:val="24"/>
          <w:szCs w:val="24"/>
        </w:rPr>
        <w:t>)</w:t>
      </w:r>
    </w:p>
    <w:p w:rsidR="00FD2D9C" w:rsidRPr="00FD2D9C" w:rsidRDefault="00FD2D9C" w:rsidP="00FD2D9C">
      <w:pPr>
        <w:tabs>
          <w:tab w:val="left" w:pos="720"/>
        </w:tabs>
        <w:ind w:left="720"/>
        <w:rPr>
          <w:bCs/>
          <w:sz w:val="24"/>
          <w:szCs w:val="24"/>
        </w:rPr>
      </w:pPr>
    </w:p>
    <w:p w:rsidR="008A2BC7" w:rsidRPr="00A94F0C" w:rsidRDefault="00A94F0C" w:rsidP="00A94F0C">
      <w:pPr>
        <w:numPr>
          <w:ilvl w:val="1"/>
          <w:numId w:val="24"/>
        </w:numPr>
        <w:tabs>
          <w:tab w:val="left" w:pos="720"/>
        </w:tabs>
        <w:rPr>
          <w:bCs/>
          <w:sz w:val="24"/>
          <w:szCs w:val="24"/>
        </w:rPr>
      </w:pPr>
      <w:r w:rsidRPr="008A2BC7">
        <w:rPr>
          <w:bCs/>
          <w:sz w:val="24"/>
          <w:szCs w:val="24"/>
          <w:u w:val="single"/>
        </w:rPr>
        <w:t>Securing and Protecting Real and Personal Property</w:t>
      </w:r>
    </w:p>
    <w:p w:rsidR="00FD2D9C" w:rsidRDefault="00FD2D9C" w:rsidP="00FD2D9C">
      <w:pPr>
        <w:tabs>
          <w:tab w:val="left" w:pos="720"/>
        </w:tabs>
        <w:ind w:left="720"/>
        <w:rPr>
          <w:bCs/>
          <w:sz w:val="24"/>
          <w:szCs w:val="24"/>
        </w:rPr>
      </w:pPr>
    </w:p>
    <w:p w:rsidR="00A94F0C" w:rsidRPr="00BA15C1" w:rsidRDefault="00A94F0C" w:rsidP="00A94F0C">
      <w:pPr>
        <w:numPr>
          <w:ilvl w:val="2"/>
          <w:numId w:val="24"/>
        </w:numPr>
        <w:tabs>
          <w:tab w:val="left" w:pos="720"/>
        </w:tabs>
        <w:rPr>
          <w:bCs/>
          <w:sz w:val="24"/>
          <w:szCs w:val="24"/>
        </w:rPr>
      </w:pPr>
      <w:r w:rsidRPr="008A2BC7">
        <w:rPr>
          <w:bCs/>
          <w:sz w:val="24"/>
          <w:szCs w:val="24"/>
        </w:rPr>
        <w:t xml:space="preserve">How do you promptly obtain control over real and personal property (including intangibles) that appears to have value for the estate?  </w:t>
      </w:r>
      <w:r w:rsidRPr="008A2BC7">
        <w:rPr>
          <w:bCs/>
          <w:i/>
          <w:iCs/>
          <w:sz w:val="24"/>
          <w:szCs w:val="24"/>
        </w:rPr>
        <w:t xml:space="preserve">(Handbook </w:t>
      </w:r>
      <w:r>
        <w:rPr>
          <w:bCs/>
          <w:i/>
          <w:iCs/>
          <w:sz w:val="24"/>
          <w:szCs w:val="24"/>
        </w:rPr>
        <w:t>Chapter 4.C.3.f</w:t>
      </w:r>
      <w:r w:rsidRPr="008A2BC7">
        <w:rPr>
          <w:bCs/>
          <w:i/>
          <w:iCs/>
          <w:sz w:val="24"/>
          <w:szCs w:val="24"/>
        </w:rPr>
        <w:t>)</w:t>
      </w:r>
      <w:r w:rsidR="00BA15C1">
        <w:rPr>
          <w:bCs/>
          <w:i/>
          <w:iCs/>
          <w:sz w:val="24"/>
          <w:szCs w:val="24"/>
        </w:rPr>
        <w:t xml:space="preserve"> </w:t>
      </w:r>
      <w:r w:rsidR="00BA15C1" w:rsidRPr="00BA15C1">
        <w:rPr>
          <w:bCs/>
          <w:iCs/>
          <w:sz w:val="24"/>
          <w:szCs w:val="24"/>
        </w:rPr>
        <w:t>Include in your response:</w:t>
      </w:r>
    </w:p>
    <w:p w:rsidR="00FD2D9C" w:rsidRDefault="00FD2D9C" w:rsidP="00FD2D9C">
      <w:pPr>
        <w:tabs>
          <w:tab w:val="left" w:pos="720"/>
        </w:tabs>
        <w:ind w:left="1440"/>
        <w:rPr>
          <w:bCs/>
          <w:sz w:val="24"/>
          <w:szCs w:val="24"/>
        </w:rPr>
      </w:pPr>
    </w:p>
    <w:p w:rsidR="00BA15C1" w:rsidRPr="008A2BC7" w:rsidRDefault="00BA15C1" w:rsidP="00BA15C1">
      <w:pPr>
        <w:numPr>
          <w:ilvl w:val="3"/>
          <w:numId w:val="24"/>
        </w:numPr>
        <w:tabs>
          <w:tab w:val="left" w:pos="720"/>
        </w:tabs>
        <w:rPr>
          <w:bCs/>
          <w:sz w:val="24"/>
          <w:szCs w:val="24"/>
        </w:rPr>
      </w:pPr>
      <w:r w:rsidRPr="008A2BC7">
        <w:rPr>
          <w:bCs/>
          <w:sz w:val="24"/>
          <w:szCs w:val="24"/>
        </w:rPr>
        <w:t xml:space="preserve">How do you secure bank accounts and receivables? </w:t>
      </w:r>
    </w:p>
    <w:p w:rsidR="00FD2D9C" w:rsidRDefault="00FD2D9C" w:rsidP="00FD2D9C">
      <w:pPr>
        <w:tabs>
          <w:tab w:val="left" w:pos="720"/>
        </w:tabs>
        <w:ind w:left="1440"/>
        <w:rPr>
          <w:bCs/>
          <w:sz w:val="24"/>
          <w:szCs w:val="24"/>
        </w:rPr>
      </w:pPr>
    </w:p>
    <w:p w:rsidR="00BA15C1" w:rsidRPr="008A2BC7" w:rsidRDefault="00BA15C1" w:rsidP="00BA15C1">
      <w:pPr>
        <w:numPr>
          <w:ilvl w:val="3"/>
          <w:numId w:val="24"/>
        </w:numPr>
        <w:tabs>
          <w:tab w:val="left" w:pos="720"/>
        </w:tabs>
        <w:rPr>
          <w:bCs/>
          <w:sz w:val="24"/>
          <w:szCs w:val="24"/>
        </w:rPr>
      </w:pPr>
      <w:r w:rsidRPr="008A2BC7">
        <w:rPr>
          <w:bCs/>
          <w:sz w:val="24"/>
          <w:szCs w:val="24"/>
        </w:rPr>
        <w:t>How do you secure buildings? (E.g., change the locks, hire security guards, etc.)</w:t>
      </w:r>
    </w:p>
    <w:p w:rsidR="00FD2D9C" w:rsidRDefault="00FD2D9C" w:rsidP="00FD2D9C">
      <w:pPr>
        <w:tabs>
          <w:tab w:val="left" w:pos="720"/>
        </w:tabs>
        <w:ind w:left="1440"/>
        <w:rPr>
          <w:bCs/>
          <w:sz w:val="24"/>
          <w:szCs w:val="24"/>
        </w:rPr>
      </w:pPr>
    </w:p>
    <w:p w:rsidR="00BA15C1" w:rsidRPr="008A2BC7" w:rsidRDefault="00BA15C1" w:rsidP="00BA15C1">
      <w:pPr>
        <w:numPr>
          <w:ilvl w:val="3"/>
          <w:numId w:val="24"/>
        </w:numPr>
        <w:tabs>
          <w:tab w:val="left" w:pos="720"/>
        </w:tabs>
        <w:rPr>
          <w:bCs/>
          <w:sz w:val="24"/>
          <w:szCs w:val="24"/>
        </w:rPr>
      </w:pPr>
      <w:r w:rsidRPr="008A2BC7">
        <w:rPr>
          <w:bCs/>
          <w:sz w:val="24"/>
          <w:szCs w:val="24"/>
        </w:rPr>
        <w:t>How do you secure personal property and under what circumstances do you personally gather and lock the property in a warehouse, storage facility, etc.?</w:t>
      </w:r>
    </w:p>
    <w:p w:rsidR="00FD2D9C" w:rsidRPr="00FD2D9C" w:rsidRDefault="00FD2D9C" w:rsidP="00FD2D9C">
      <w:pPr>
        <w:tabs>
          <w:tab w:val="left" w:pos="720"/>
        </w:tabs>
        <w:ind w:left="1440"/>
        <w:rPr>
          <w:sz w:val="24"/>
          <w:szCs w:val="24"/>
        </w:rPr>
      </w:pPr>
    </w:p>
    <w:p w:rsidR="00BA15C1" w:rsidRPr="00F31C4B" w:rsidRDefault="00BA15C1" w:rsidP="00BA15C1">
      <w:pPr>
        <w:numPr>
          <w:ilvl w:val="3"/>
          <w:numId w:val="24"/>
        </w:numPr>
        <w:tabs>
          <w:tab w:val="left" w:pos="720"/>
        </w:tabs>
        <w:rPr>
          <w:sz w:val="24"/>
          <w:szCs w:val="24"/>
        </w:rPr>
      </w:pPr>
      <w:r w:rsidRPr="008A2BC7">
        <w:rPr>
          <w:bCs/>
          <w:sz w:val="24"/>
          <w:szCs w:val="24"/>
        </w:rPr>
        <w:t>How do you keep the debtor and third parties from liquidating estate assets without your knowledge (e.g., by filing a notice, if needed, to protect your interest in real property)?</w:t>
      </w:r>
    </w:p>
    <w:p w:rsidR="00F31C4B" w:rsidRPr="008A2BC7" w:rsidRDefault="00F31C4B" w:rsidP="00F31C4B">
      <w:pPr>
        <w:tabs>
          <w:tab w:val="left" w:pos="720"/>
        </w:tabs>
        <w:ind w:left="1440"/>
        <w:rPr>
          <w:sz w:val="24"/>
          <w:szCs w:val="24"/>
        </w:rPr>
      </w:pPr>
    </w:p>
    <w:p w:rsidR="00BA15C1" w:rsidRDefault="00BA15C1" w:rsidP="00BA15C1">
      <w:pPr>
        <w:numPr>
          <w:ilvl w:val="2"/>
          <w:numId w:val="24"/>
        </w:numPr>
        <w:tabs>
          <w:tab w:val="left" w:pos="720"/>
        </w:tabs>
        <w:rPr>
          <w:bCs/>
          <w:sz w:val="24"/>
          <w:szCs w:val="24"/>
        </w:rPr>
      </w:pPr>
      <w:r w:rsidRPr="008A2BC7">
        <w:rPr>
          <w:bCs/>
          <w:sz w:val="24"/>
          <w:szCs w:val="24"/>
        </w:rPr>
        <w:t>In connection with securing the assets of a business:</w:t>
      </w:r>
    </w:p>
    <w:p w:rsidR="00FD2D9C" w:rsidRDefault="00FD2D9C" w:rsidP="00FD2D9C">
      <w:pPr>
        <w:tabs>
          <w:tab w:val="left" w:pos="720"/>
        </w:tabs>
        <w:ind w:left="1440"/>
        <w:rPr>
          <w:bCs/>
          <w:sz w:val="24"/>
          <w:szCs w:val="24"/>
        </w:rPr>
      </w:pPr>
    </w:p>
    <w:p w:rsidR="00BA15C1" w:rsidRPr="00BA15C1" w:rsidRDefault="00BA15C1" w:rsidP="00BA15C1">
      <w:pPr>
        <w:numPr>
          <w:ilvl w:val="3"/>
          <w:numId w:val="24"/>
        </w:numPr>
        <w:tabs>
          <w:tab w:val="left" w:pos="720"/>
        </w:tabs>
        <w:rPr>
          <w:bCs/>
          <w:sz w:val="24"/>
          <w:szCs w:val="24"/>
        </w:rPr>
      </w:pPr>
      <w:r w:rsidRPr="008A2BC7">
        <w:rPr>
          <w:bCs/>
          <w:sz w:val="24"/>
          <w:szCs w:val="24"/>
        </w:rPr>
        <w:t xml:space="preserve">If the continued operation of the business would benefit the estate, do you promptly discuss this possibility with the United States Trustee and seek an order to operate the business?  </w:t>
      </w:r>
      <w:r w:rsidRPr="008A2BC7">
        <w:rPr>
          <w:bCs/>
          <w:i/>
          <w:iCs/>
          <w:sz w:val="24"/>
          <w:szCs w:val="24"/>
        </w:rPr>
        <w:t xml:space="preserve">(Handbook </w:t>
      </w:r>
      <w:r>
        <w:rPr>
          <w:bCs/>
          <w:i/>
          <w:iCs/>
          <w:sz w:val="24"/>
          <w:szCs w:val="24"/>
        </w:rPr>
        <w:t>Chapter 4.I</w:t>
      </w:r>
      <w:r w:rsidRPr="008A2BC7">
        <w:rPr>
          <w:bCs/>
          <w:i/>
          <w:iCs/>
          <w:sz w:val="24"/>
          <w:szCs w:val="24"/>
        </w:rPr>
        <w:t>)</w:t>
      </w:r>
    </w:p>
    <w:p w:rsidR="00FD2D9C" w:rsidRPr="00FD2D9C" w:rsidRDefault="00FD2D9C" w:rsidP="00FD2D9C">
      <w:pPr>
        <w:tabs>
          <w:tab w:val="left" w:pos="720"/>
        </w:tabs>
        <w:ind w:left="1440"/>
        <w:rPr>
          <w:sz w:val="24"/>
          <w:szCs w:val="24"/>
        </w:rPr>
      </w:pPr>
    </w:p>
    <w:p w:rsidR="00BA15C1" w:rsidRPr="008A2BC7" w:rsidRDefault="00BA15C1" w:rsidP="00BA15C1">
      <w:pPr>
        <w:numPr>
          <w:ilvl w:val="3"/>
          <w:numId w:val="24"/>
        </w:numPr>
        <w:tabs>
          <w:tab w:val="left" w:pos="720"/>
        </w:tabs>
        <w:rPr>
          <w:sz w:val="24"/>
          <w:szCs w:val="24"/>
        </w:rPr>
      </w:pPr>
      <w:r w:rsidRPr="008A2BC7">
        <w:rPr>
          <w:bCs/>
          <w:sz w:val="24"/>
          <w:szCs w:val="24"/>
        </w:rPr>
        <w:t xml:space="preserve">If continued operation would not benefit the estate, do you verify that the business operations have ceased?  </w:t>
      </w:r>
      <w:r w:rsidRPr="008A2BC7">
        <w:rPr>
          <w:bCs/>
          <w:i/>
          <w:iCs/>
          <w:sz w:val="24"/>
          <w:szCs w:val="24"/>
        </w:rPr>
        <w:t xml:space="preserve">(Handbook </w:t>
      </w:r>
      <w:r>
        <w:rPr>
          <w:bCs/>
          <w:i/>
          <w:iCs/>
          <w:sz w:val="24"/>
          <w:szCs w:val="24"/>
        </w:rPr>
        <w:t>Chapter 4.C.3</w:t>
      </w:r>
      <w:r w:rsidRPr="008A2BC7">
        <w:rPr>
          <w:bCs/>
          <w:i/>
          <w:iCs/>
          <w:sz w:val="24"/>
          <w:szCs w:val="24"/>
        </w:rPr>
        <w:t>)</w:t>
      </w:r>
    </w:p>
    <w:p w:rsidR="00FD2D9C" w:rsidRDefault="00FD2D9C" w:rsidP="00FD2D9C">
      <w:pPr>
        <w:tabs>
          <w:tab w:val="left" w:pos="720"/>
        </w:tabs>
        <w:ind w:left="1440"/>
        <w:rPr>
          <w:bCs/>
          <w:sz w:val="24"/>
          <w:szCs w:val="24"/>
        </w:rPr>
      </w:pPr>
    </w:p>
    <w:p w:rsidR="00BA15C1" w:rsidRDefault="00BA15C1" w:rsidP="00BA15C1">
      <w:pPr>
        <w:numPr>
          <w:ilvl w:val="3"/>
          <w:numId w:val="24"/>
        </w:numPr>
        <w:tabs>
          <w:tab w:val="left" w:pos="720"/>
        </w:tabs>
        <w:rPr>
          <w:bCs/>
          <w:sz w:val="24"/>
          <w:szCs w:val="24"/>
        </w:rPr>
      </w:pPr>
      <w:r w:rsidRPr="00BA15C1">
        <w:rPr>
          <w:bCs/>
          <w:sz w:val="24"/>
          <w:szCs w:val="24"/>
        </w:rPr>
        <w:t xml:space="preserve">Is business mail promptly re-directed to your office?  </w:t>
      </w:r>
    </w:p>
    <w:p w:rsidR="00FD2D9C" w:rsidRPr="00FD2D9C" w:rsidRDefault="00FD2D9C" w:rsidP="00FD2D9C">
      <w:pPr>
        <w:tabs>
          <w:tab w:val="left" w:pos="720"/>
        </w:tabs>
        <w:ind w:left="720"/>
        <w:rPr>
          <w:sz w:val="24"/>
          <w:szCs w:val="24"/>
        </w:rPr>
      </w:pPr>
    </w:p>
    <w:p w:rsidR="00BA15C1" w:rsidRPr="008A2BC7" w:rsidRDefault="00BA15C1" w:rsidP="00BA15C1">
      <w:pPr>
        <w:numPr>
          <w:ilvl w:val="2"/>
          <w:numId w:val="24"/>
        </w:numPr>
        <w:tabs>
          <w:tab w:val="left" w:pos="720"/>
        </w:tabs>
        <w:rPr>
          <w:sz w:val="24"/>
          <w:szCs w:val="24"/>
        </w:rPr>
      </w:pPr>
      <w:r w:rsidRPr="00BA15C1">
        <w:rPr>
          <w:sz w:val="24"/>
          <w:szCs w:val="24"/>
          <w:lang w:val="en-CA"/>
        </w:rPr>
        <w:fldChar w:fldCharType="begin"/>
      </w:r>
      <w:r w:rsidRPr="00BA15C1">
        <w:rPr>
          <w:sz w:val="24"/>
          <w:szCs w:val="24"/>
          <w:lang w:val="en-CA"/>
        </w:rPr>
        <w:instrText xml:space="preserve"> SEQ CHAPTER \h \r 1</w:instrText>
      </w:r>
      <w:r w:rsidRPr="00BA15C1">
        <w:rPr>
          <w:sz w:val="24"/>
          <w:szCs w:val="24"/>
          <w:lang w:val="en-CA"/>
        </w:rPr>
        <w:fldChar w:fldCharType="end"/>
      </w:r>
      <w:r w:rsidRPr="00BA15C1">
        <w:rPr>
          <w:sz w:val="24"/>
          <w:szCs w:val="24"/>
        </w:rPr>
        <w:t xml:space="preserve">If you cannot obtain casualty insurance in an amount sufficient to protect real and personal property that has value for the estate, what steps do you take to preserve and protect the estate’s assets? </w:t>
      </w:r>
      <w:r w:rsidRPr="008A2BC7">
        <w:rPr>
          <w:bCs/>
          <w:i/>
          <w:iCs/>
          <w:sz w:val="24"/>
          <w:szCs w:val="24"/>
        </w:rPr>
        <w:t xml:space="preserve">(Handbook </w:t>
      </w:r>
      <w:r>
        <w:rPr>
          <w:bCs/>
          <w:i/>
          <w:iCs/>
          <w:sz w:val="24"/>
          <w:szCs w:val="24"/>
        </w:rPr>
        <w:t>Chapter 4.C.3.f</w:t>
      </w:r>
      <w:r w:rsidRPr="008A2BC7">
        <w:rPr>
          <w:bCs/>
          <w:i/>
          <w:iCs/>
          <w:sz w:val="24"/>
          <w:szCs w:val="24"/>
        </w:rPr>
        <w:t>)</w:t>
      </w:r>
    </w:p>
    <w:p w:rsidR="00FD2D9C" w:rsidRPr="00FD2D9C" w:rsidRDefault="00FD2D9C" w:rsidP="00FD2D9C">
      <w:pPr>
        <w:ind w:left="720"/>
        <w:rPr>
          <w:sz w:val="24"/>
          <w:szCs w:val="24"/>
        </w:rPr>
      </w:pPr>
    </w:p>
    <w:p w:rsidR="00BA15C1" w:rsidRPr="00BA15C1" w:rsidRDefault="00BA15C1" w:rsidP="00BA15C1">
      <w:pPr>
        <w:numPr>
          <w:ilvl w:val="2"/>
          <w:numId w:val="24"/>
        </w:numPr>
        <w:rPr>
          <w:sz w:val="24"/>
          <w:szCs w:val="24"/>
        </w:rPr>
      </w:pPr>
      <w:r w:rsidRPr="00BA15C1">
        <w:rPr>
          <w:bCs/>
          <w:sz w:val="24"/>
          <w:szCs w:val="24"/>
        </w:rPr>
        <w:t xml:space="preserve">What do you do if uninsured property has no or nominal value to the estate (i.e., fully secured property)?  </w:t>
      </w:r>
      <w:r w:rsidRPr="00BA15C1">
        <w:rPr>
          <w:bCs/>
          <w:i/>
          <w:iCs/>
          <w:sz w:val="24"/>
          <w:szCs w:val="24"/>
        </w:rPr>
        <w:t xml:space="preserve">(Handbook </w:t>
      </w:r>
      <w:r>
        <w:rPr>
          <w:bCs/>
          <w:i/>
          <w:iCs/>
          <w:sz w:val="24"/>
          <w:szCs w:val="24"/>
        </w:rPr>
        <w:t xml:space="preserve">Chapters </w:t>
      </w:r>
      <w:r w:rsidRPr="00BA15C1">
        <w:rPr>
          <w:bCs/>
          <w:i/>
          <w:iCs/>
          <w:sz w:val="24"/>
          <w:szCs w:val="24"/>
        </w:rPr>
        <w:t>4</w:t>
      </w:r>
      <w:r>
        <w:rPr>
          <w:bCs/>
          <w:i/>
          <w:iCs/>
          <w:sz w:val="24"/>
          <w:szCs w:val="24"/>
        </w:rPr>
        <w:t>.C.3.e and f</w:t>
      </w:r>
      <w:r w:rsidRPr="00BA15C1">
        <w:rPr>
          <w:bCs/>
          <w:i/>
          <w:iCs/>
          <w:sz w:val="24"/>
          <w:szCs w:val="24"/>
        </w:rPr>
        <w:t>)</w:t>
      </w:r>
      <w:r w:rsidRPr="00BA15C1">
        <w:rPr>
          <w:bCs/>
          <w:sz w:val="24"/>
          <w:szCs w:val="24"/>
        </w:rPr>
        <w:t xml:space="preserve"> </w:t>
      </w:r>
    </w:p>
    <w:p w:rsidR="00FD2D9C" w:rsidRPr="00FD2D9C" w:rsidRDefault="00FD2D9C" w:rsidP="00FD2D9C">
      <w:pPr>
        <w:ind w:left="720"/>
        <w:rPr>
          <w:sz w:val="24"/>
          <w:szCs w:val="24"/>
        </w:rPr>
      </w:pPr>
    </w:p>
    <w:p w:rsidR="00BA15C1" w:rsidRPr="00BA15C1" w:rsidRDefault="00BA15C1" w:rsidP="00BA15C1">
      <w:pPr>
        <w:numPr>
          <w:ilvl w:val="2"/>
          <w:numId w:val="24"/>
        </w:numPr>
        <w:rPr>
          <w:sz w:val="24"/>
          <w:szCs w:val="24"/>
        </w:rPr>
      </w:pPr>
      <w:r w:rsidRPr="00BA15C1">
        <w:rPr>
          <w:bCs/>
          <w:sz w:val="24"/>
          <w:szCs w:val="24"/>
        </w:rPr>
        <w:t>What do you do if estate property is lost, stolen, or damaged?</w:t>
      </w:r>
      <w:r w:rsidRPr="00BA15C1">
        <w:rPr>
          <w:bCs/>
          <w:i/>
          <w:iCs/>
          <w:sz w:val="24"/>
          <w:szCs w:val="24"/>
        </w:rPr>
        <w:t xml:space="preserve">  (Handbook </w:t>
      </w:r>
      <w:r>
        <w:rPr>
          <w:bCs/>
          <w:i/>
          <w:iCs/>
          <w:sz w:val="24"/>
          <w:szCs w:val="24"/>
        </w:rPr>
        <w:t>Chapters 4.C., generally, and 4.C.10.g)</w:t>
      </w:r>
    </w:p>
    <w:p w:rsidR="00FD2D9C" w:rsidRPr="00FD2D9C" w:rsidRDefault="00FD2D9C" w:rsidP="00FD2D9C">
      <w:pPr>
        <w:ind w:left="720"/>
        <w:rPr>
          <w:sz w:val="24"/>
          <w:szCs w:val="24"/>
        </w:rPr>
      </w:pPr>
    </w:p>
    <w:p w:rsidR="00BA15C1" w:rsidRPr="00BA15C1" w:rsidRDefault="00BA15C1" w:rsidP="00BA15C1">
      <w:pPr>
        <w:numPr>
          <w:ilvl w:val="2"/>
          <w:numId w:val="24"/>
        </w:numPr>
        <w:rPr>
          <w:sz w:val="24"/>
          <w:szCs w:val="24"/>
        </w:rPr>
      </w:pPr>
      <w:r w:rsidRPr="00BA15C1">
        <w:rPr>
          <w:bCs/>
          <w:sz w:val="24"/>
          <w:szCs w:val="24"/>
        </w:rPr>
        <w:t xml:space="preserve">How do you abate or prevent environmental contamination by or to estate property? </w:t>
      </w:r>
      <w:r w:rsidRPr="00BA15C1">
        <w:rPr>
          <w:bCs/>
          <w:i/>
          <w:iCs/>
          <w:sz w:val="24"/>
          <w:szCs w:val="24"/>
        </w:rPr>
        <w:t>(Handbook</w:t>
      </w:r>
      <w:r>
        <w:rPr>
          <w:bCs/>
          <w:i/>
          <w:iCs/>
          <w:sz w:val="24"/>
          <w:szCs w:val="24"/>
        </w:rPr>
        <w:t xml:space="preserve"> Chapter 4.C.3.g</w:t>
      </w:r>
      <w:r w:rsidRPr="00BA15C1">
        <w:rPr>
          <w:bCs/>
          <w:i/>
          <w:iCs/>
          <w:sz w:val="24"/>
          <w:szCs w:val="24"/>
        </w:rPr>
        <w:t>)</w:t>
      </w:r>
    </w:p>
    <w:p w:rsidR="00FD2D9C" w:rsidRDefault="00FD2D9C" w:rsidP="00FD2D9C">
      <w:pPr>
        <w:tabs>
          <w:tab w:val="left" w:pos="720"/>
        </w:tabs>
        <w:ind w:left="720"/>
        <w:rPr>
          <w:bCs/>
          <w:sz w:val="24"/>
          <w:szCs w:val="24"/>
          <w:u w:val="single"/>
        </w:rPr>
      </w:pPr>
    </w:p>
    <w:p w:rsidR="00436E18" w:rsidRDefault="00291867" w:rsidP="00291867">
      <w:pPr>
        <w:numPr>
          <w:ilvl w:val="1"/>
          <w:numId w:val="24"/>
        </w:numPr>
        <w:tabs>
          <w:tab w:val="left" w:pos="720"/>
        </w:tabs>
        <w:rPr>
          <w:bCs/>
          <w:sz w:val="24"/>
          <w:szCs w:val="24"/>
          <w:u w:val="single"/>
        </w:rPr>
      </w:pPr>
      <w:r w:rsidRPr="00291867">
        <w:rPr>
          <w:bCs/>
          <w:sz w:val="24"/>
          <w:szCs w:val="24"/>
          <w:u w:val="single"/>
        </w:rPr>
        <w:t>Abandoning Estate Property</w:t>
      </w:r>
    </w:p>
    <w:p w:rsidR="00FD2D9C" w:rsidRPr="00FD2D9C" w:rsidRDefault="00FD2D9C" w:rsidP="00FD2D9C">
      <w:pPr>
        <w:ind w:left="720"/>
        <w:rPr>
          <w:sz w:val="24"/>
          <w:szCs w:val="24"/>
        </w:rPr>
      </w:pPr>
    </w:p>
    <w:p w:rsidR="00291867" w:rsidRPr="00291867" w:rsidRDefault="00291867" w:rsidP="007F24B4">
      <w:pPr>
        <w:numPr>
          <w:ilvl w:val="2"/>
          <w:numId w:val="24"/>
        </w:numPr>
        <w:rPr>
          <w:sz w:val="24"/>
          <w:szCs w:val="24"/>
        </w:rPr>
      </w:pPr>
      <w:r w:rsidRPr="00291867">
        <w:rPr>
          <w:bCs/>
          <w:sz w:val="24"/>
          <w:szCs w:val="24"/>
        </w:rPr>
        <w:t xml:space="preserve">How do you decide which assets to </w:t>
      </w:r>
      <w:r w:rsidR="007F24B4">
        <w:rPr>
          <w:bCs/>
          <w:sz w:val="24"/>
          <w:szCs w:val="24"/>
        </w:rPr>
        <w:t xml:space="preserve">formally </w:t>
      </w:r>
      <w:r w:rsidRPr="00291867">
        <w:rPr>
          <w:bCs/>
          <w:sz w:val="24"/>
          <w:szCs w:val="24"/>
        </w:rPr>
        <w:t>abandon</w:t>
      </w:r>
      <w:r w:rsidR="007F24B4">
        <w:rPr>
          <w:bCs/>
          <w:sz w:val="24"/>
          <w:szCs w:val="24"/>
        </w:rPr>
        <w:t xml:space="preserve"> under 11 U.S.C. § 554(c)</w:t>
      </w:r>
      <w:r w:rsidRPr="00291867">
        <w:rPr>
          <w:bCs/>
          <w:sz w:val="24"/>
          <w:szCs w:val="24"/>
        </w:rPr>
        <w:t xml:space="preserve">? </w:t>
      </w:r>
      <w:r w:rsidRPr="00291867">
        <w:rPr>
          <w:bCs/>
          <w:i/>
          <w:iCs/>
          <w:sz w:val="24"/>
          <w:szCs w:val="24"/>
        </w:rPr>
        <w:t xml:space="preserve">(Handbook </w:t>
      </w:r>
      <w:r w:rsidR="007F24B4">
        <w:rPr>
          <w:bCs/>
          <w:i/>
          <w:iCs/>
          <w:sz w:val="24"/>
          <w:szCs w:val="24"/>
        </w:rPr>
        <w:t>Chapter 4.C.3.e</w:t>
      </w:r>
      <w:r w:rsidRPr="00291867">
        <w:rPr>
          <w:bCs/>
          <w:i/>
          <w:iCs/>
          <w:sz w:val="24"/>
          <w:szCs w:val="24"/>
        </w:rPr>
        <w:t>)</w:t>
      </w:r>
      <w:r w:rsidRPr="00291867">
        <w:rPr>
          <w:bCs/>
          <w:sz w:val="24"/>
          <w:szCs w:val="24"/>
        </w:rPr>
        <w:t xml:space="preserve"> </w:t>
      </w:r>
    </w:p>
    <w:p w:rsidR="00FD2D9C" w:rsidRPr="00FD2D9C" w:rsidRDefault="00FD2D9C" w:rsidP="00FD2D9C">
      <w:pPr>
        <w:tabs>
          <w:tab w:val="left" w:pos="720"/>
        </w:tabs>
        <w:ind w:left="720"/>
        <w:rPr>
          <w:bCs/>
          <w:sz w:val="24"/>
          <w:szCs w:val="24"/>
          <w:u w:val="single"/>
        </w:rPr>
      </w:pPr>
    </w:p>
    <w:p w:rsidR="00291867" w:rsidRPr="007F24B4" w:rsidRDefault="00291867" w:rsidP="00291867">
      <w:pPr>
        <w:numPr>
          <w:ilvl w:val="2"/>
          <w:numId w:val="24"/>
        </w:numPr>
        <w:tabs>
          <w:tab w:val="left" w:pos="720"/>
        </w:tabs>
        <w:rPr>
          <w:bCs/>
          <w:sz w:val="24"/>
          <w:szCs w:val="24"/>
          <w:u w:val="single"/>
        </w:rPr>
      </w:pPr>
      <w:r w:rsidRPr="00291867">
        <w:rPr>
          <w:bCs/>
          <w:sz w:val="24"/>
          <w:szCs w:val="24"/>
        </w:rPr>
        <w:t>During what point in case administration do you abandon property?</w:t>
      </w:r>
      <w:r w:rsidRPr="00291867">
        <w:rPr>
          <w:sz w:val="24"/>
          <w:szCs w:val="24"/>
        </w:rPr>
        <w:t xml:space="preserve">  </w:t>
      </w:r>
      <w:r w:rsidR="007F24B4">
        <w:rPr>
          <w:bCs/>
          <w:i/>
          <w:iCs/>
          <w:sz w:val="24"/>
          <w:szCs w:val="24"/>
        </w:rPr>
        <w:t>(Handbook Chapter 4.C.3.e)</w:t>
      </w:r>
    </w:p>
    <w:p w:rsidR="00FD2D9C" w:rsidRPr="00FD2D9C" w:rsidRDefault="00FD2D9C" w:rsidP="00FD2D9C">
      <w:pPr>
        <w:tabs>
          <w:tab w:val="left" w:pos="720"/>
        </w:tabs>
        <w:ind w:left="720"/>
        <w:rPr>
          <w:bCs/>
          <w:sz w:val="24"/>
          <w:szCs w:val="24"/>
          <w:u w:val="single"/>
        </w:rPr>
      </w:pPr>
    </w:p>
    <w:p w:rsidR="007F24B4" w:rsidRPr="007F24B4" w:rsidRDefault="007F24B4" w:rsidP="00291867">
      <w:pPr>
        <w:numPr>
          <w:ilvl w:val="2"/>
          <w:numId w:val="24"/>
        </w:numPr>
        <w:tabs>
          <w:tab w:val="left" w:pos="720"/>
        </w:tabs>
        <w:rPr>
          <w:bCs/>
          <w:sz w:val="24"/>
          <w:szCs w:val="24"/>
          <w:u w:val="single"/>
        </w:rPr>
      </w:pPr>
      <w:r w:rsidRPr="00291867">
        <w:rPr>
          <w:bCs/>
          <w:sz w:val="24"/>
          <w:szCs w:val="24"/>
        </w:rPr>
        <w:t xml:space="preserve">How do you document your abandonment decisions?  </w:t>
      </w:r>
      <w:r w:rsidRPr="00291867">
        <w:rPr>
          <w:bCs/>
          <w:i/>
          <w:iCs/>
          <w:sz w:val="24"/>
          <w:szCs w:val="24"/>
        </w:rPr>
        <w:t xml:space="preserve">(Handbook </w:t>
      </w:r>
      <w:r>
        <w:rPr>
          <w:bCs/>
          <w:i/>
          <w:iCs/>
          <w:sz w:val="24"/>
          <w:szCs w:val="24"/>
        </w:rPr>
        <w:t>Chapter 4.C.3.e</w:t>
      </w:r>
      <w:r w:rsidRPr="00291867">
        <w:rPr>
          <w:bCs/>
          <w:i/>
          <w:iCs/>
          <w:sz w:val="24"/>
          <w:szCs w:val="24"/>
        </w:rPr>
        <w:t>)</w:t>
      </w:r>
    </w:p>
    <w:p w:rsidR="00FD2D9C" w:rsidRDefault="00FD2D9C" w:rsidP="00FD2D9C">
      <w:pPr>
        <w:tabs>
          <w:tab w:val="left" w:pos="720"/>
        </w:tabs>
        <w:ind w:left="720"/>
        <w:rPr>
          <w:bCs/>
          <w:sz w:val="24"/>
          <w:szCs w:val="24"/>
          <w:u w:val="single"/>
        </w:rPr>
      </w:pPr>
    </w:p>
    <w:p w:rsidR="007F24B4" w:rsidRDefault="007F24B4" w:rsidP="007F24B4">
      <w:pPr>
        <w:numPr>
          <w:ilvl w:val="1"/>
          <w:numId w:val="24"/>
        </w:numPr>
        <w:tabs>
          <w:tab w:val="left" w:pos="720"/>
        </w:tabs>
        <w:rPr>
          <w:bCs/>
          <w:sz w:val="24"/>
          <w:szCs w:val="24"/>
          <w:u w:val="single"/>
        </w:rPr>
      </w:pPr>
      <w:r w:rsidRPr="00291867">
        <w:rPr>
          <w:bCs/>
          <w:sz w:val="24"/>
          <w:szCs w:val="24"/>
          <w:u w:val="single"/>
        </w:rPr>
        <w:t>Asset Sales/Receivables/Settlements and Supervision of Related Professionals</w:t>
      </w:r>
    </w:p>
    <w:p w:rsidR="00FD2D9C" w:rsidRPr="00FD2D9C" w:rsidRDefault="00FD2D9C" w:rsidP="00FD2D9C">
      <w:pPr>
        <w:tabs>
          <w:tab w:val="left" w:pos="720"/>
        </w:tabs>
        <w:ind w:left="720"/>
        <w:rPr>
          <w:bCs/>
          <w:sz w:val="24"/>
          <w:szCs w:val="24"/>
          <w:u w:val="single"/>
        </w:rPr>
      </w:pPr>
    </w:p>
    <w:p w:rsidR="007F24B4" w:rsidRPr="00CD1CAB" w:rsidRDefault="007F24B4" w:rsidP="007F24B4">
      <w:pPr>
        <w:numPr>
          <w:ilvl w:val="2"/>
          <w:numId w:val="24"/>
        </w:numPr>
        <w:tabs>
          <w:tab w:val="left" w:pos="720"/>
        </w:tabs>
        <w:rPr>
          <w:bCs/>
          <w:sz w:val="24"/>
          <w:szCs w:val="24"/>
          <w:u w:val="single"/>
        </w:rPr>
      </w:pPr>
      <w:r w:rsidRPr="00291867">
        <w:rPr>
          <w:bCs/>
          <w:sz w:val="24"/>
          <w:szCs w:val="24"/>
        </w:rPr>
        <w:t xml:space="preserve">Are sales and settlements properly noticed and authorized by court order, if required?  </w:t>
      </w:r>
      <w:r w:rsidRPr="00291867">
        <w:rPr>
          <w:bCs/>
          <w:i/>
          <w:iCs/>
          <w:sz w:val="24"/>
          <w:szCs w:val="24"/>
        </w:rPr>
        <w:t>(Handbook</w:t>
      </w:r>
      <w:r w:rsidR="00527580">
        <w:rPr>
          <w:bCs/>
          <w:i/>
          <w:iCs/>
          <w:sz w:val="24"/>
          <w:szCs w:val="24"/>
        </w:rPr>
        <w:t xml:space="preserve"> Chapter 4.C.9</w:t>
      </w:r>
      <w:r w:rsidRPr="00291867">
        <w:rPr>
          <w:bCs/>
          <w:i/>
          <w:iCs/>
          <w:sz w:val="24"/>
          <w:szCs w:val="24"/>
        </w:rPr>
        <w:t>)</w:t>
      </w:r>
    </w:p>
    <w:p w:rsidR="00FD2D9C" w:rsidRPr="00FD2D9C" w:rsidRDefault="00FD2D9C" w:rsidP="00FD2D9C">
      <w:pPr>
        <w:tabs>
          <w:tab w:val="left" w:pos="720"/>
        </w:tabs>
        <w:ind w:left="720"/>
        <w:rPr>
          <w:bCs/>
          <w:sz w:val="24"/>
          <w:szCs w:val="24"/>
          <w:u w:val="single"/>
        </w:rPr>
      </w:pPr>
    </w:p>
    <w:p w:rsidR="00CD1CAB" w:rsidRPr="007F24B4" w:rsidRDefault="00CD1CAB" w:rsidP="007F24B4">
      <w:pPr>
        <w:numPr>
          <w:ilvl w:val="2"/>
          <w:numId w:val="24"/>
        </w:numPr>
        <w:tabs>
          <w:tab w:val="left" w:pos="720"/>
        </w:tabs>
        <w:rPr>
          <w:bCs/>
          <w:sz w:val="24"/>
          <w:szCs w:val="24"/>
          <w:u w:val="single"/>
        </w:rPr>
      </w:pPr>
      <w:r>
        <w:rPr>
          <w:bCs/>
          <w:iCs/>
          <w:sz w:val="24"/>
          <w:szCs w:val="24"/>
        </w:rPr>
        <w:t xml:space="preserve">Is a court order always obtained prior to the employment of professionals who liquidate estate assets on your behalf? </w:t>
      </w:r>
      <w:r w:rsidRPr="00CD1CAB">
        <w:rPr>
          <w:bCs/>
          <w:i/>
          <w:iCs/>
          <w:sz w:val="24"/>
          <w:szCs w:val="24"/>
        </w:rPr>
        <w:t>(Handbook Chapter 4.C.9.a)</w:t>
      </w:r>
    </w:p>
    <w:p w:rsidR="00FD2D9C" w:rsidRPr="00FD2D9C" w:rsidRDefault="00FD2D9C" w:rsidP="00FD2D9C">
      <w:pPr>
        <w:ind w:left="720"/>
        <w:rPr>
          <w:sz w:val="24"/>
          <w:szCs w:val="24"/>
        </w:rPr>
      </w:pPr>
    </w:p>
    <w:p w:rsidR="007F24B4" w:rsidRPr="00291867" w:rsidRDefault="007F24B4" w:rsidP="007F24B4">
      <w:pPr>
        <w:numPr>
          <w:ilvl w:val="2"/>
          <w:numId w:val="24"/>
        </w:numPr>
        <w:rPr>
          <w:sz w:val="24"/>
          <w:szCs w:val="24"/>
        </w:rPr>
      </w:pPr>
      <w:r w:rsidRPr="00291867">
        <w:rPr>
          <w:bCs/>
          <w:sz w:val="24"/>
          <w:szCs w:val="24"/>
        </w:rPr>
        <w:t>If you sell an asset under an installment contract or agree to a settlement with payments over time:</w:t>
      </w:r>
    </w:p>
    <w:p w:rsidR="00FD2D9C" w:rsidRPr="00FD2D9C" w:rsidRDefault="00FD2D9C" w:rsidP="00FD2D9C">
      <w:pPr>
        <w:tabs>
          <w:tab w:val="left" w:pos="720"/>
        </w:tabs>
        <w:ind w:left="1440"/>
        <w:rPr>
          <w:bCs/>
          <w:sz w:val="24"/>
          <w:szCs w:val="24"/>
          <w:u w:val="single"/>
        </w:rPr>
      </w:pPr>
    </w:p>
    <w:p w:rsidR="007F24B4" w:rsidRPr="007F24B4" w:rsidRDefault="007F24B4" w:rsidP="007F24B4">
      <w:pPr>
        <w:numPr>
          <w:ilvl w:val="3"/>
          <w:numId w:val="24"/>
        </w:numPr>
        <w:tabs>
          <w:tab w:val="left" w:pos="720"/>
        </w:tabs>
        <w:rPr>
          <w:bCs/>
          <w:sz w:val="24"/>
          <w:szCs w:val="24"/>
          <w:u w:val="single"/>
        </w:rPr>
      </w:pPr>
      <w:r w:rsidRPr="00291867">
        <w:rPr>
          <w:bCs/>
          <w:sz w:val="24"/>
          <w:szCs w:val="24"/>
        </w:rPr>
        <w:t xml:space="preserve">How do you decide upon a repayment period that does not unduly delay case closure? </w:t>
      </w:r>
      <w:r w:rsidRPr="00291867">
        <w:rPr>
          <w:bCs/>
          <w:i/>
          <w:iCs/>
          <w:sz w:val="24"/>
          <w:szCs w:val="24"/>
        </w:rPr>
        <w:t xml:space="preserve">(Handbook </w:t>
      </w:r>
      <w:r w:rsidR="00527580">
        <w:rPr>
          <w:bCs/>
          <w:i/>
          <w:iCs/>
          <w:sz w:val="24"/>
          <w:szCs w:val="24"/>
        </w:rPr>
        <w:t>Chapter 4.C.9.h)</w:t>
      </w:r>
    </w:p>
    <w:p w:rsidR="00FD2D9C" w:rsidRPr="00FD2D9C" w:rsidRDefault="00FD2D9C" w:rsidP="00FD2D9C">
      <w:pPr>
        <w:tabs>
          <w:tab w:val="left" w:pos="720"/>
        </w:tabs>
        <w:ind w:left="1440"/>
        <w:rPr>
          <w:bCs/>
          <w:sz w:val="24"/>
          <w:szCs w:val="24"/>
          <w:u w:val="single"/>
        </w:rPr>
      </w:pPr>
    </w:p>
    <w:p w:rsidR="007F24B4" w:rsidRPr="007F24B4" w:rsidRDefault="007F24B4" w:rsidP="007F24B4">
      <w:pPr>
        <w:numPr>
          <w:ilvl w:val="3"/>
          <w:numId w:val="24"/>
        </w:numPr>
        <w:tabs>
          <w:tab w:val="left" w:pos="720"/>
        </w:tabs>
        <w:rPr>
          <w:bCs/>
          <w:sz w:val="24"/>
          <w:szCs w:val="24"/>
          <w:u w:val="single"/>
        </w:rPr>
      </w:pPr>
      <w:r w:rsidRPr="00291867">
        <w:rPr>
          <w:bCs/>
          <w:sz w:val="24"/>
          <w:szCs w:val="24"/>
        </w:rPr>
        <w:t xml:space="preserve">When do you obtain and perfect a security interest? </w:t>
      </w:r>
      <w:r w:rsidRPr="00291867">
        <w:rPr>
          <w:bCs/>
          <w:i/>
          <w:iCs/>
          <w:sz w:val="24"/>
          <w:szCs w:val="24"/>
        </w:rPr>
        <w:t>(</w:t>
      </w:r>
      <w:r w:rsidR="00527580" w:rsidRPr="00291867">
        <w:rPr>
          <w:bCs/>
          <w:i/>
          <w:iCs/>
          <w:sz w:val="24"/>
          <w:szCs w:val="24"/>
        </w:rPr>
        <w:t xml:space="preserve">Handbook </w:t>
      </w:r>
      <w:r w:rsidR="00527580">
        <w:rPr>
          <w:bCs/>
          <w:i/>
          <w:iCs/>
          <w:sz w:val="24"/>
          <w:szCs w:val="24"/>
        </w:rPr>
        <w:t>Chapter 4.C.9.h</w:t>
      </w:r>
      <w:r w:rsidRPr="00291867">
        <w:rPr>
          <w:bCs/>
          <w:i/>
          <w:iCs/>
          <w:sz w:val="24"/>
          <w:szCs w:val="24"/>
        </w:rPr>
        <w:t>)</w:t>
      </w:r>
    </w:p>
    <w:p w:rsidR="00FD2D9C" w:rsidRPr="00FD2D9C" w:rsidRDefault="00FD2D9C" w:rsidP="00FD2D9C">
      <w:pPr>
        <w:tabs>
          <w:tab w:val="left" w:pos="720"/>
        </w:tabs>
        <w:ind w:left="1440"/>
        <w:rPr>
          <w:bCs/>
          <w:sz w:val="24"/>
          <w:szCs w:val="24"/>
          <w:u w:val="single"/>
        </w:rPr>
      </w:pPr>
    </w:p>
    <w:p w:rsidR="007F24B4" w:rsidRPr="007F24B4" w:rsidRDefault="007F24B4" w:rsidP="007F24B4">
      <w:pPr>
        <w:numPr>
          <w:ilvl w:val="3"/>
          <w:numId w:val="24"/>
        </w:numPr>
        <w:tabs>
          <w:tab w:val="left" w:pos="720"/>
        </w:tabs>
        <w:rPr>
          <w:bCs/>
          <w:sz w:val="24"/>
          <w:szCs w:val="24"/>
          <w:u w:val="single"/>
        </w:rPr>
      </w:pPr>
      <w:r w:rsidRPr="00291867">
        <w:rPr>
          <w:bCs/>
          <w:sz w:val="24"/>
          <w:szCs w:val="24"/>
        </w:rPr>
        <w:t xml:space="preserve">How do you follow-up on delinquent payments?  </w:t>
      </w:r>
      <w:r w:rsidRPr="00291867">
        <w:rPr>
          <w:bCs/>
          <w:i/>
          <w:iCs/>
          <w:sz w:val="24"/>
          <w:szCs w:val="24"/>
        </w:rPr>
        <w:t xml:space="preserve">(Handbook </w:t>
      </w:r>
      <w:r w:rsidR="00527580">
        <w:rPr>
          <w:bCs/>
          <w:i/>
          <w:iCs/>
          <w:sz w:val="24"/>
          <w:szCs w:val="24"/>
        </w:rPr>
        <w:t>Chapter 5.G.1</w:t>
      </w:r>
      <w:r w:rsidRPr="00291867">
        <w:rPr>
          <w:bCs/>
          <w:i/>
          <w:iCs/>
          <w:sz w:val="24"/>
          <w:szCs w:val="24"/>
        </w:rPr>
        <w:t>)</w:t>
      </w:r>
    </w:p>
    <w:p w:rsidR="00FD2D9C" w:rsidRPr="00FD2D9C" w:rsidRDefault="00FD2D9C" w:rsidP="00FD2D9C">
      <w:pPr>
        <w:ind w:left="720"/>
        <w:rPr>
          <w:sz w:val="24"/>
          <w:szCs w:val="24"/>
        </w:rPr>
      </w:pPr>
    </w:p>
    <w:p w:rsidR="007F24B4" w:rsidRPr="00291867" w:rsidRDefault="007F24B4" w:rsidP="007F24B4">
      <w:pPr>
        <w:numPr>
          <w:ilvl w:val="2"/>
          <w:numId w:val="24"/>
        </w:numPr>
        <w:rPr>
          <w:sz w:val="24"/>
          <w:szCs w:val="24"/>
        </w:rPr>
      </w:pPr>
      <w:r w:rsidRPr="00291867">
        <w:rPr>
          <w:bCs/>
          <w:sz w:val="24"/>
          <w:szCs w:val="24"/>
        </w:rPr>
        <w:t xml:space="preserve">How do you track the collection of receivables?  </w:t>
      </w:r>
      <w:r w:rsidRPr="00291867">
        <w:rPr>
          <w:bCs/>
          <w:i/>
          <w:iCs/>
          <w:sz w:val="24"/>
          <w:szCs w:val="24"/>
        </w:rPr>
        <w:t xml:space="preserve">(Handbook </w:t>
      </w:r>
      <w:r w:rsidR="00527580">
        <w:rPr>
          <w:bCs/>
          <w:i/>
          <w:iCs/>
          <w:sz w:val="24"/>
          <w:szCs w:val="24"/>
        </w:rPr>
        <w:t>Chapter 5.G.1</w:t>
      </w:r>
      <w:r w:rsidRPr="00291867">
        <w:rPr>
          <w:bCs/>
          <w:i/>
          <w:iCs/>
          <w:sz w:val="24"/>
          <w:szCs w:val="24"/>
        </w:rPr>
        <w:t>)</w:t>
      </w:r>
    </w:p>
    <w:p w:rsidR="00FD2D9C" w:rsidRPr="00FD2D9C" w:rsidRDefault="00FD2D9C" w:rsidP="00FD2D9C">
      <w:pPr>
        <w:ind w:left="720"/>
        <w:rPr>
          <w:sz w:val="24"/>
          <w:szCs w:val="24"/>
        </w:rPr>
      </w:pPr>
    </w:p>
    <w:p w:rsidR="00527580" w:rsidRPr="00CD1CAB" w:rsidRDefault="00527580" w:rsidP="00527580">
      <w:pPr>
        <w:numPr>
          <w:ilvl w:val="2"/>
          <w:numId w:val="24"/>
        </w:numPr>
        <w:rPr>
          <w:sz w:val="24"/>
          <w:szCs w:val="24"/>
        </w:rPr>
      </w:pPr>
      <w:r w:rsidRPr="00291867">
        <w:rPr>
          <w:bCs/>
          <w:sz w:val="24"/>
          <w:szCs w:val="24"/>
        </w:rPr>
        <w:t xml:space="preserve">Do you or your staff send initial demand letters before referring the collection of assets, such as receivables or preferences, to an attorney or collection agent?  </w:t>
      </w:r>
      <w:r w:rsidRPr="00291867">
        <w:rPr>
          <w:bCs/>
          <w:i/>
          <w:iCs/>
          <w:sz w:val="24"/>
          <w:szCs w:val="24"/>
        </w:rPr>
        <w:t xml:space="preserve">(Handbook </w:t>
      </w:r>
      <w:r>
        <w:rPr>
          <w:bCs/>
          <w:i/>
          <w:iCs/>
          <w:sz w:val="24"/>
          <w:szCs w:val="24"/>
        </w:rPr>
        <w:t>Chapter 5.G.1</w:t>
      </w:r>
      <w:r w:rsidRPr="00291867">
        <w:rPr>
          <w:bCs/>
          <w:i/>
          <w:iCs/>
          <w:sz w:val="24"/>
          <w:szCs w:val="24"/>
        </w:rPr>
        <w:t>)</w:t>
      </w:r>
    </w:p>
    <w:p w:rsidR="00FD2D9C" w:rsidRPr="00FD2D9C" w:rsidRDefault="00FD2D9C" w:rsidP="00FD2D9C">
      <w:pPr>
        <w:ind w:left="720"/>
        <w:rPr>
          <w:i/>
          <w:sz w:val="24"/>
          <w:szCs w:val="24"/>
        </w:rPr>
      </w:pPr>
    </w:p>
    <w:p w:rsidR="00CD1CAB" w:rsidRPr="00CD1CAB" w:rsidRDefault="00CD1CAB" w:rsidP="00527580">
      <w:pPr>
        <w:numPr>
          <w:ilvl w:val="2"/>
          <w:numId w:val="24"/>
        </w:numPr>
        <w:rPr>
          <w:i/>
          <w:sz w:val="24"/>
          <w:szCs w:val="24"/>
        </w:rPr>
      </w:pPr>
      <w:r>
        <w:rPr>
          <w:bCs/>
          <w:iCs/>
          <w:sz w:val="24"/>
          <w:szCs w:val="24"/>
        </w:rPr>
        <w:t xml:space="preserve">For assets sold on the Internet, is a separate Internet commerce account established for each estate so funds from different estates are not commingled? </w:t>
      </w:r>
      <w:r w:rsidRPr="00CD1CAB">
        <w:rPr>
          <w:bCs/>
          <w:i/>
          <w:iCs/>
          <w:sz w:val="24"/>
          <w:szCs w:val="24"/>
        </w:rPr>
        <w:t>(Handbook Chapter 5.G.2)</w:t>
      </w:r>
    </w:p>
    <w:p w:rsidR="00FD2D9C" w:rsidRPr="00FD2D9C" w:rsidRDefault="00FD2D9C" w:rsidP="00FD2D9C">
      <w:pPr>
        <w:ind w:left="720"/>
        <w:rPr>
          <w:sz w:val="24"/>
          <w:szCs w:val="24"/>
        </w:rPr>
      </w:pPr>
    </w:p>
    <w:p w:rsidR="00250B60" w:rsidRPr="00291867" w:rsidRDefault="00250B60" w:rsidP="00250B60">
      <w:pPr>
        <w:numPr>
          <w:ilvl w:val="2"/>
          <w:numId w:val="24"/>
        </w:numPr>
        <w:rPr>
          <w:sz w:val="24"/>
          <w:szCs w:val="24"/>
        </w:rPr>
      </w:pPr>
      <w:r w:rsidRPr="00291867">
        <w:rPr>
          <w:bCs/>
          <w:sz w:val="24"/>
          <w:szCs w:val="24"/>
        </w:rPr>
        <w:t>How do you supervise professionals such as appraisers, auc</w:t>
      </w:r>
      <w:r w:rsidR="00FD2D9C">
        <w:rPr>
          <w:bCs/>
          <w:sz w:val="24"/>
          <w:szCs w:val="24"/>
        </w:rPr>
        <w:t xml:space="preserve">tioneers/liquidators, brokers, </w:t>
      </w:r>
      <w:r w:rsidRPr="00291867">
        <w:rPr>
          <w:bCs/>
          <w:sz w:val="24"/>
          <w:szCs w:val="24"/>
        </w:rPr>
        <w:t xml:space="preserve">collection agents, and attorneys/accountants who value, pursue, and/or take physical possession of estate assets and funds on your behalf? </w:t>
      </w:r>
      <w:r w:rsidRPr="00291867">
        <w:rPr>
          <w:bCs/>
          <w:i/>
          <w:iCs/>
          <w:sz w:val="24"/>
          <w:szCs w:val="24"/>
        </w:rPr>
        <w:t xml:space="preserve">(Handbook </w:t>
      </w:r>
      <w:r w:rsidR="00C07B0D">
        <w:rPr>
          <w:bCs/>
          <w:i/>
          <w:iCs/>
          <w:sz w:val="24"/>
          <w:szCs w:val="24"/>
        </w:rPr>
        <w:t>Chapter 4.C.10.e</w:t>
      </w:r>
      <w:r w:rsidRPr="00291867">
        <w:rPr>
          <w:bCs/>
          <w:i/>
          <w:iCs/>
          <w:sz w:val="24"/>
          <w:szCs w:val="24"/>
        </w:rPr>
        <w:t>)</w:t>
      </w:r>
    </w:p>
    <w:p w:rsidR="00FD2D9C" w:rsidRDefault="00FD2D9C" w:rsidP="00FD2D9C">
      <w:pPr>
        <w:ind w:left="720"/>
        <w:rPr>
          <w:bCs/>
          <w:sz w:val="24"/>
          <w:szCs w:val="24"/>
        </w:rPr>
      </w:pPr>
    </w:p>
    <w:p w:rsidR="00527580" w:rsidRPr="00291867" w:rsidRDefault="00250B60" w:rsidP="00527580">
      <w:pPr>
        <w:numPr>
          <w:ilvl w:val="2"/>
          <w:numId w:val="24"/>
        </w:numPr>
        <w:rPr>
          <w:bCs/>
          <w:sz w:val="24"/>
          <w:szCs w:val="24"/>
        </w:rPr>
      </w:pPr>
      <w:r w:rsidRPr="00291867">
        <w:rPr>
          <w:bCs/>
          <w:sz w:val="24"/>
          <w:szCs w:val="24"/>
        </w:rPr>
        <w:t xml:space="preserve">How do you ensure that auctioneers/liquidators are adequately bonded in an amount sufficient to cover all receipts from the sale?  </w:t>
      </w:r>
      <w:r w:rsidRPr="00291867">
        <w:rPr>
          <w:bCs/>
          <w:i/>
          <w:iCs/>
          <w:sz w:val="24"/>
          <w:szCs w:val="24"/>
        </w:rPr>
        <w:t>(</w:t>
      </w:r>
      <w:r w:rsidR="00C07B0D">
        <w:rPr>
          <w:bCs/>
          <w:i/>
          <w:iCs/>
          <w:sz w:val="24"/>
          <w:szCs w:val="24"/>
        </w:rPr>
        <w:t>Handbook Chapter 4.C.10.g)</w:t>
      </w:r>
    </w:p>
    <w:p w:rsidR="00FD2D9C" w:rsidRDefault="00FD2D9C" w:rsidP="00FD2D9C">
      <w:pPr>
        <w:ind w:left="720"/>
        <w:rPr>
          <w:bCs/>
          <w:sz w:val="24"/>
          <w:szCs w:val="24"/>
        </w:rPr>
      </w:pPr>
    </w:p>
    <w:p w:rsidR="00C07B0D" w:rsidRPr="00CD1CAB" w:rsidRDefault="00250B60" w:rsidP="00C07B0D">
      <w:pPr>
        <w:numPr>
          <w:ilvl w:val="2"/>
          <w:numId w:val="24"/>
        </w:numPr>
        <w:rPr>
          <w:bCs/>
          <w:sz w:val="24"/>
          <w:szCs w:val="24"/>
        </w:rPr>
      </w:pPr>
      <w:r w:rsidRPr="00C07B0D">
        <w:rPr>
          <w:bCs/>
          <w:sz w:val="24"/>
          <w:szCs w:val="24"/>
        </w:rPr>
        <w:t xml:space="preserve">How do you ensure that auctioneers/liquidators maintain insurance coverage for lost or stolen property? </w:t>
      </w:r>
      <w:r w:rsidR="00C07B0D" w:rsidRPr="00291867">
        <w:rPr>
          <w:bCs/>
          <w:i/>
          <w:iCs/>
          <w:sz w:val="24"/>
          <w:szCs w:val="24"/>
        </w:rPr>
        <w:t>(</w:t>
      </w:r>
      <w:r w:rsidR="00C07B0D">
        <w:rPr>
          <w:bCs/>
          <w:i/>
          <w:iCs/>
          <w:sz w:val="24"/>
          <w:szCs w:val="24"/>
        </w:rPr>
        <w:t>Handbook Chapter 4.C.10.g)</w:t>
      </w:r>
    </w:p>
    <w:p w:rsidR="00FD2D9C" w:rsidRPr="00FD2D9C" w:rsidRDefault="00FD2D9C" w:rsidP="00FD2D9C">
      <w:pPr>
        <w:ind w:left="720"/>
        <w:rPr>
          <w:i/>
          <w:sz w:val="24"/>
          <w:szCs w:val="24"/>
        </w:rPr>
      </w:pPr>
    </w:p>
    <w:p w:rsidR="00AE779E" w:rsidRPr="00CD1CAB" w:rsidRDefault="00CD1CAB" w:rsidP="00AE779E">
      <w:pPr>
        <w:numPr>
          <w:ilvl w:val="2"/>
          <w:numId w:val="24"/>
        </w:numPr>
        <w:rPr>
          <w:i/>
          <w:sz w:val="24"/>
          <w:szCs w:val="24"/>
        </w:rPr>
      </w:pPr>
      <w:r>
        <w:rPr>
          <w:bCs/>
          <w:sz w:val="24"/>
          <w:szCs w:val="24"/>
        </w:rPr>
        <w:t xml:space="preserve">If an Internet auctioneer collects deposits or sales proceeds, or takes possession of estate property, how do you verify that the auctioneer is bonded and insured? </w:t>
      </w:r>
      <w:r w:rsidR="00AE779E">
        <w:rPr>
          <w:bCs/>
          <w:iCs/>
          <w:sz w:val="24"/>
          <w:szCs w:val="24"/>
        </w:rPr>
        <w:t xml:space="preserve"> </w:t>
      </w:r>
      <w:r w:rsidR="00AE779E" w:rsidRPr="00CD1CAB">
        <w:rPr>
          <w:bCs/>
          <w:i/>
          <w:iCs/>
          <w:sz w:val="24"/>
          <w:szCs w:val="24"/>
        </w:rPr>
        <w:t>(Handbook Chapter 5.G.2)</w:t>
      </w:r>
    </w:p>
    <w:p w:rsidR="00FD2D9C" w:rsidRPr="00FD2D9C" w:rsidRDefault="00FD2D9C" w:rsidP="00FD2D9C">
      <w:pPr>
        <w:ind w:left="720"/>
        <w:rPr>
          <w:bCs/>
          <w:sz w:val="24"/>
          <w:szCs w:val="24"/>
          <w:u w:val="single"/>
        </w:rPr>
      </w:pPr>
    </w:p>
    <w:p w:rsidR="007F24B4" w:rsidRPr="00AE779E" w:rsidRDefault="00C07B0D" w:rsidP="007F24B4">
      <w:pPr>
        <w:numPr>
          <w:ilvl w:val="2"/>
          <w:numId w:val="24"/>
        </w:numPr>
        <w:rPr>
          <w:bCs/>
          <w:sz w:val="24"/>
          <w:szCs w:val="24"/>
          <w:u w:val="single"/>
        </w:rPr>
      </w:pPr>
      <w:r w:rsidRPr="00C07B0D">
        <w:rPr>
          <w:sz w:val="24"/>
          <w:szCs w:val="24"/>
          <w:lang w:val="en-CA"/>
        </w:rPr>
        <w:fldChar w:fldCharType="begin"/>
      </w:r>
      <w:r w:rsidRPr="00C07B0D">
        <w:rPr>
          <w:sz w:val="24"/>
          <w:szCs w:val="24"/>
          <w:lang w:val="en-CA"/>
        </w:rPr>
        <w:instrText xml:space="preserve"> SEQ CHAPTER \h \r 1</w:instrText>
      </w:r>
      <w:r w:rsidRPr="00C07B0D">
        <w:rPr>
          <w:sz w:val="24"/>
          <w:szCs w:val="24"/>
          <w:lang w:val="en-CA"/>
        </w:rPr>
        <w:fldChar w:fldCharType="end"/>
      </w:r>
      <w:r w:rsidRPr="00C07B0D">
        <w:rPr>
          <w:bCs/>
          <w:sz w:val="24"/>
          <w:szCs w:val="24"/>
        </w:rPr>
        <w:t xml:space="preserve">How do you monitor sales to ensure that your employees, the estate’s professionals, the professionals’ employees, and any family members do not bid on or buy estate property? </w:t>
      </w:r>
      <w:r w:rsidRPr="00C07B0D">
        <w:rPr>
          <w:bCs/>
          <w:i/>
          <w:iCs/>
          <w:sz w:val="24"/>
          <w:szCs w:val="24"/>
        </w:rPr>
        <w:t xml:space="preserve">(Handbook </w:t>
      </w:r>
      <w:r>
        <w:rPr>
          <w:bCs/>
          <w:i/>
          <w:iCs/>
          <w:sz w:val="24"/>
          <w:szCs w:val="24"/>
        </w:rPr>
        <w:t>Chapter 2.K.4</w:t>
      </w:r>
      <w:r>
        <w:rPr>
          <w:i/>
          <w:iCs/>
          <w:sz w:val="24"/>
          <w:szCs w:val="24"/>
        </w:rPr>
        <w:t>)</w:t>
      </w:r>
    </w:p>
    <w:p w:rsidR="00FD2D9C" w:rsidRPr="00FD2D9C" w:rsidRDefault="00FD2D9C" w:rsidP="00FD2D9C">
      <w:pPr>
        <w:ind w:left="720"/>
        <w:rPr>
          <w:bCs/>
          <w:i/>
          <w:sz w:val="24"/>
          <w:szCs w:val="24"/>
          <w:u w:val="single"/>
        </w:rPr>
      </w:pPr>
    </w:p>
    <w:p w:rsidR="00AE779E" w:rsidRPr="00AE779E" w:rsidRDefault="00AE779E" w:rsidP="007F24B4">
      <w:pPr>
        <w:numPr>
          <w:ilvl w:val="2"/>
          <w:numId w:val="24"/>
        </w:numPr>
        <w:rPr>
          <w:bCs/>
          <w:i/>
          <w:sz w:val="24"/>
          <w:szCs w:val="24"/>
          <w:u w:val="single"/>
        </w:rPr>
      </w:pPr>
      <w:r w:rsidRPr="00AE779E">
        <w:rPr>
          <w:iCs/>
          <w:sz w:val="24"/>
          <w:szCs w:val="24"/>
        </w:rPr>
        <w:t xml:space="preserve">If you sell assets directly to buyers via the Internet, describe your procedures for handling payments and shipping goods. </w:t>
      </w:r>
      <w:r w:rsidRPr="00AE779E">
        <w:rPr>
          <w:i/>
          <w:iCs/>
          <w:sz w:val="24"/>
          <w:szCs w:val="24"/>
        </w:rPr>
        <w:t>(Handbook Chapter 5.G.2)</w:t>
      </w:r>
    </w:p>
    <w:p w:rsidR="00FD2D9C" w:rsidRPr="00FD2D9C" w:rsidRDefault="00FD2D9C" w:rsidP="00FD2D9C">
      <w:pPr>
        <w:ind w:left="720"/>
        <w:rPr>
          <w:bCs/>
          <w:sz w:val="24"/>
          <w:szCs w:val="24"/>
          <w:u w:val="single"/>
        </w:rPr>
      </w:pPr>
    </w:p>
    <w:p w:rsidR="00C07B0D" w:rsidRPr="00C07B0D" w:rsidRDefault="00C07B0D" w:rsidP="007F24B4">
      <w:pPr>
        <w:numPr>
          <w:ilvl w:val="2"/>
          <w:numId w:val="24"/>
        </w:numPr>
        <w:rPr>
          <w:bCs/>
          <w:sz w:val="24"/>
          <w:szCs w:val="24"/>
          <w:u w:val="single"/>
        </w:rPr>
      </w:pPr>
      <w:r w:rsidRPr="00C07B0D">
        <w:rPr>
          <w:sz w:val="24"/>
          <w:szCs w:val="24"/>
          <w:lang w:val="en-CA"/>
        </w:rPr>
        <w:fldChar w:fldCharType="begin"/>
      </w:r>
      <w:r w:rsidRPr="00C07B0D">
        <w:rPr>
          <w:sz w:val="24"/>
          <w:szCs w:val="24"/>
          <w:lang w:val="en-CA"/>
        </w:rPr>
        <w:instrText xml:space="preserve"> SEQ CHAPTER \h \r 1</w:instrText>
      </w:r>
      <w:r w:rsidRPr="00C07B0D">
        <w:rPr>
          <w:sz w:val="24"/>
          <w:szCs w:val="24"/>
          <w:lang w:val="en-CA"/>
        </w:rPr>
        <w:fldChar w:fldCharType="end"/>
      </w:r>
      <w:r w:rsidRPr="00C07B0D">
        <w:rPr>
          <w:bCs/>
          <w:sz w:val="24"/>
          <w:szCs w:val="24"/>
        </w:rPr>
        <w:t>Do you file reports of sale</w:t>
      </w:r>
      <w:r w:rsidR="00AE779E">
        <w:rPr>
          <w:bCs/>
          <w:sz w:val="24"/>
          <w:szCs w:val="24"/>
        </w:rPr>
        <w:t>, or ensure that they are filed,</w:t>
      </w:r>
      <w:r w:rsidRPr="00C07B0D">
        <w:rPr>
          <w:bCs/>
          <w:sz w:val="24"/>
          <w:szCs w:val="24"/>
        </w:rPr>
        <w:t xml:space="preserve"> within 30 days of sales or in accordance with local rules?  </w:t>
      </w:r>
      <w:r w:rsidRPr="00C07B0D">
        <w:rPr>
          <w:bCs/>
          <w:i/>
          <w:iCs/>
          <w:sz w:val="24"/>
          <w:szCs w:val="24"/>
        </w:rPr>
        <w:t xml:space="preserve">(Handbook </w:t>
      </w:r>
      <w:r>
        <w:rPr>
          <w:bCs/>
          <w:i/>
          <w:iCs/>
          <w:sz w:val="24"/>
          <w:szCs w:val="24"/>
        </w:rPr>
        <w:t>Chapter 4.C.9.g</w:t>
      </w:r>
      <w:r w:rsidRPr="00C07B0D">
        <w:rPr>
          <w:bCs/>
          <w:i/>
          <w:iCs/>
          <w:sz w:val="24"/>
          <w:szCs w:val="24"/>
        </w:rPr>
        <w:t>)</w:t>
      </w:r>
    </w:p>
    <w:p w:rsidR="00FD2D9C" w:rsidRPr="00FD2D9C" w:rsidRDefault="00FD2D9C" w:rsidP="00FD2D9C">
      <w:pPr>
        <w:pStyle w:val="ListParagraph"/>
        <w:rPr>
          <w:sz w:val="24"/>
          <w:szCs w:val="24"/>
        </w:rPr>
      </w:pPr>
    </w:p>
    <w:p w:rsidR="00C07B0D" w:rsidRPr="00C07B0D" w:rsidRDefault="00C07B0D" w:rsidP="00C07B0D">
      <w:pPr>
        <w:pStyle w:val="ListParagraph"/>
        <w:numPr>
          <w:ilvl w:val="2"/>
          <w:numId w:val="24"/>
        </w:numPr>
        <w:rPr>
          <w:sz w:val="24"/>
          <w:szCs w:val="24"/>
        </w:rPr>
      </w:pPr>
      <w:r w:rsidRPr="00C07B0D">
        <w:rPr>
          <w:sz w:val="24"/>
          <w:szCs w:val="24"/>
          <w:lang w:val="en-CA"/>
        </w:rPr>
        <w:lastRenderedPageBreak/>
        <w:fldChar w:fldCharType="begin"/>
      </w:r>
      <w:r w:rsidRPr="00C07B0D">
        <w:rPr>
          <w:sz w:val="24"/>
          <w:szCs w:val="24"/>
          <w:lang w:val="en-CA"/>
        </w:rPr>
        <w:instrText xml:space="preserve"> SEQ CHAPTER \h \r 1</w:instrText>
      </w:r>
      <w:r w:rsidRPr="00C07B0D">
        <w:rPr>
          <w:sz w:val="24"/>
          <w:szCs w:val="24"/>
          <w:lang w:val="en-CA"/>
        </w:rPr>
        <w:fldChar w:fldCharType="end"/>
      </w:r>
      <w:r w:rsidRPr="00C07B0D">
        <w:rPr>
          <w:sz w:val="24"/>
          <w:szCs w:val="24"/>
        </w:rPr>
        <w:t>If auction sale proceeds are not remitted by the auctioneer/liquidator within 30 days or in accordance with local rules, what are your procedures for securing the funds?</w:t>
      </w:r>
    </w:p>
    <w:p w:rsidR="00C07B0D" w:rsidRDefault="00C07B0D" w:rsidP="00C07B0D">
      <w:pPr>
        <w:pStyle w:val="ListParagraph"/>
        <w:rPr>
          <w:bCs/>
          <w:i/>
          <w:iCs/>
          <w:sz w:val="24"/>
          <w:szCs w:val="24"/>
        </w:rPr>
      </w:pPr>
      <w:r w:rsidRPr="00291867">
        <w:rPr>
          <w:bCs/>
          <w:i/>
          <w:iCs/>
          <w:sz w:val="24"/>
          <w:szCs w:val="24"/>
        </w:rPr>
        <w:t>(</w:t>
      </w:r>
      <w:r>
        <w:rPr>
          <w:bCs/>
          <w:i/>
          <w:iCs/>
          <w:sz w:val="24"/>
          <w:szCs w:val="24"/>
        </w:rPr>
        <w:t>Handbook Chapter 4.C.10.g)</w:t>
      </w:r>
    </w:p>
    <w:p w:rsidR="00F31C4B" w:rsidRPr="00C07B0D" w:rsidRDefault="00F31C4B" w:rsidP="00C07B0D">
      <w:pPr>
        <w:pStyle w:val="ListParagraph"/>
        <w:rPr>
          <w:sz w:val="24"/>
          <w:szCs w:val="24"/>
        </w:rPr>
      </w:pPr>
    </w:p>
    <w:p w:rsidR="00C07B0D" w:rsidRPr="00291867" w:rsidRDefault="00C07B0D" w:rsidP="00C07B0D">
      <w:pPr>
        <w:numPr>
          <w:ilvl w:val="2"/>
          <w:numId w:val="24"/>
        </w:numPr>
        <w:rPr>
          <w:sz w:val="24"/>
          <w:szCs w:val="24"/>
        </w:rPr>
      </w:pPr>
      <w:r w:rsidRPr="00C07B0D">
        <w:rPr>
          <w:sz w:val="24"/>
          <w:szCs w:val="24"/>
          <w:lang w:val="en-CA"/>
        </w:rPr>
        <w:fldChar w:fldCharType="begin"/>
      </w:r>
      <w:r w:rsidRPr="00C07B0D">
        <w:rPr>
          <w:sz w:val="24"/>
          <w:szCs w:val="24"/>
          <w:lang w:val="en-CA"/>
        </w:rPr>
        <w:instrText xml:space="preserve"> SEQ CHAPTER \h \r 1</w:instrText>
      </w:r>
      <w:r w:rsidRPr="00C07B0D">
        <w:rPr>
          <w:sz w:val="24"/>
          <w:szCs w:val="24"/>
          <w:lang w:val="en-CA"/>
        </w:rPr>
        <w:fldChar w:fldCharType="end"/>
      </w:r>
      <w:r w:rsidRPr="00C07B0D">
        <w:rPr>
          <w:bCs/>
          <w:sz w:val="24"/>
          <w:szCs w:val="24"/>
        </w:rPr>
        <w:t xml:space="preserve">If you use a collection agent or other third party to collect receivables or other periodic payments, how do ensure that all proceeds are timely turned over to you?  </w:t>
      </w:r>
      <w:r w:rsidRPr="00291867">
        <w:rPr>
          <w:bCs/>
          <w:i/>
          <w:iCs/>
          <w:sz w:val="24"/>
          <w:szCs w:val="24"/>
        </w:rPr>
        <w:t xml:space="preserve">(Handbook </w:t>
      </w:r>
      <w:r>
        <w:rPr>
          <w:bCs/>
          <w:i/>
          <w:iCs/>
          <w:sz w:val="24"/>
          <w:szCs w:val="24"/>
        </w:rPr>
        <w:t>Chapters 4.C.10.e and 5.G.1.b</w:t>
      </w:r>
      <w:r w:rsidRPr="00291867">
        <w:rPr>
          <w:bCs/>
          <w:i/>
          <w:iCs/>
          <w:sz w:val="24"/>
          <w:szCs w:val="24"/>
        </w:rPr>
        <w:t>)</w:t>
      </w:r>
    </w:p>
    <w:p w:rsidR="00FD2D9C" w:rsidRPr="00FD2D9C" w:rsidRDefault="00FD2D9C" w:rsidP="00FD2D9C">
      <w:pPr>
        <w:ind w:left="720"/>
        <w:rPr>
          <w:bCs/>
          <w:sz w:val="24"/>
          <w:szCs w:val="24"/>
          <w:u w:val="single"/>
        </w:rPr>
      </w:pPr>
    </w:p>
    <w:p w:rsidR="00762A03" w:rsidRPr="0055147D" w:rsidRDefault="00C07B0D" w:rsidP="0055147D">
      <w:pPr>
        <w:numPr>
          <w:ilvl w:val="2"/>
          <w:numId w:val="24"/>
        </w:numPr>
        <w:rPr>
          <w:bCs/>
          <w:sz w:val="24"/>
          <w:szCs w:val="24"/>
          <w:u w:val="single"/>
        </w:rPr>
      </w:pPr>
      <w:r w:rsidRPr="0055147D">
        <w:rPr>
          <w:sz w:val="24"/>
          <w:szCs w:val="24"/>
          <w:lang w:val="en-CA"/>
        </w:rPr>
        <w:fldChar w:fldCharType="begin"/>
      </w:r>
      <w:r w:rsidRPr="0055147D">
        <w:rPr>
          <w:sz w:val="24"/>
          <w:szCs w:val="24"/>
          <w:lang w:val="en-CA"/>
        </w:rPr>
        <w:instrText xml:space="preserve"> SEQ CHAPTER \h \r 1</w:instrText>
      </w:r>
      <w:r w:rsidRPr="0055147D">
        <w:rPr>
          <w:sz w:val="24"/>
          <w:szCs w:val="24"/>
          <w:lang w:val="en-CA"/>
        </w:rPr>
        <w:fldChar w:fldCharType="end"/>
      </w:r>
      <w:r w:rsidRPr="0055147D">
        <w:rPr>
          <w:bCs/>
          <w:sz w:val="24"/>
          <w:szCs w:val="24"/>
        </w:rPr>
        <w:t xml:space="preserve">If you suspect that an auctioneer, liquidator, collection agent, or other third party misappropriated assets, do you promptly notify the United States Trustee and file a bond claim (if applicable)? </w:t>
      </w:r>
      <w:r w:rsidRPr="0055147D">
        <w:rPr>
          <w:bCs/>
          <w:i/>
          <w:iCs/>
          <w:sz w:val="24"/>
          <w:szCs w:val="24"/>
        </w:rPr>
        <w:t xml:space="preserve">(Handbook </w:t>
      </w:r>
      <w:r w:rsidR="0055147D" w:rsidRPr="0055147D">
        <w:rPr>
          <w:bCs/>
          <w:i/>
          <w:iCs/>
          <w:sz w:val="24"/>
          <w:szCs w:val="24"/>
        </w:rPr>
        <w:t>Chapter 4.C.10.g</w:t>
      </w:r>
      <w:r w:rsidRPr="0055147D">
        <w:rPr>
          <w:bCs/>
          <w:i/>
          <w:iCs/>
          <w:sz w:val="24"/>
          <w:szCs w:val="24"/>
        </w:rPr>
        <w:t>)</w:t>
      </w:r>
    </w:p>
    <w:p w:rsidR="00FD2D9C" w:rsidRDefault="00FD2D9C" w:rsidP="00FD2D9C">
      <w:pPr>
        <w:ind w:left="720"/>
        <w:rPr>
          <w:bCs/>
          <w:sz w:val="24"/>
          <w:szCs w:val="24"/>
          <w:u w:val="single"/>
        </w:rPr>
      </w:pPr>
    </w:p>
    <w:p w:rsidR="0055147D" w:rsidRDefault="0055147D" w:rsidP="0055147D">
      <w:pPr>
        <w:numPr>
          <w:ilvl w:val="1"/>
          <w:numId w:val="24"/>
        </w:numPr>
        <w:rPr>
          <w:bCs/>
          <w:sz w:val="24"/>
          <w:szCs w:val="24"/>
          <w:u w:val="single"/>
        </w:rPr>
      </w:pPr>
      <w:r w:rsidRPr="00291867">
        <w:rPr>
          <w:bCs/>
          <w:sz w:val="24"/>
          <w:szCs w:val="24"/>
          <w:u w:val="single"/>
        </w:rPr>
        <w:t>Other Issues</w:t>
      </w:r>
    </w:p>
    <w:p w:rsidR="00FD2D9C" w:rsidRPr="00FD2D9C" w:rsidRDefault="00FD2D9C" w:rsidP="00FD2D9C">
      <w:pPr>
        <w:ind w:left="720"/>
        <w:rPr>
          <w:sz w:val="24"/>
          <w:szCs w:val="24"/>
        </w:rPr>
      </w:pPr>
    </w:p>
    <w:p w:rsidR="0055147D" w:rsidRPr="0055147D" w:rsidRDefault="0055147D" w:rsidP="0055147D">
      <w:pPr>
        <w:numPr>
          <w:ilvl w:val="2"/>
          <w:numId w:val="24"/>
        </w:numPr>
        <w:rPr>
          <w:sz w:val="24"/>
          <w:szCs w:val="24"/>
        </w:rPr>
      </w:pPr>
      <w:r w:rsidRPr="00291867">
        <w:rPr>
          <w:bCs/>
          <w:sz w:val="24"/>
          <w:szCs w:val="24"/>
        </w:rPr>
        <w:t>How do you or your staff review professional fee applications for reasonableness, and do you object or negotiate reductions, as appropriate?</w:t>
      </w:r>
      <w:r w:rsidRPr="00291867">
        <w:rPr>
          <w:bCs/>
          <w:i/>
          <w:iCs/>
          <w:sz w:val="24"/>
          <w:szCs w:val="24"/>
        </w:rPr>
        <w:t xml:space="preserve">  (Handbook </w:t>
      </w:r>
      <w:r>
        <w:rPr>
          <w:bCs/>
          <w:i/>
          <w:iCs/>
          <w:sz w:val="24"/>
          <w:szCs w:val="24"/>
        </w:rPr>
        <w:t>Chapter 4.C.12)</w:t>
      </w:r>
    </w:p>
    <w:p w:rsidR="00FD2D9C" w:rsidRPr="00FD2D9C" w:rsidRDefault="00FD2D9C" w:rsidP="00FD2D9C">
      <w:pPr>
        <w:ind w:left="720"/>
        <w:rPr>
          <w:sz w:val="24"/>
          <w:szCs w:val="24"/>
        </w:rPr>
      </w:pPr>
    </w:p>
    <w:p w:rsidR="0055147D" w:rsidRPr="00291867" w:rsidRDefault="0055147D" w:rsidP="0055147D">
      <w:pPr>
        <w:numPr>
          <w:ilvl w:val="2"/>
          <w:numId w:val="24"/>
        </w:numPr>
        <w:rPr>
          <w:sz w:val="24"/>
          <w:szCs w:val="24"/>
        </w:rPr>
      </w:pPr>
      <w:r w:rsidRPr="00291867">
        <w:rPr>
          <w:bCs/>
          <w:sz w:val="24"/>
          <w:szCs w:val="24"/>
        </w:rPr>
        <w:t xml:space="preserve">How do you handle inquiries and complaints from debtors, creditors, and other interested parties?  </w:t>
      </w:r>
      <w:r w:rsidRPr="00291867">
        <w:rPr>
          <w:bCs/>
          <w:i/>
          <w:iCs/>
          <w:sz w:val="24"/>
          <w:szCs w:val="24"/>
        </w:rPr>
        <w:t>(Handbook</w:t>
      </w:r>
      <w:r w:rsidR="00CD1CAB">
        <w:rPr>
          <w:bCs/>
          <w:i/>
          <w:iCs/>
          <w:sz w:val="24"/>
          <w:szCs w:val="24"/>
        </w:rPr>
        <w:t xml:space="preserve"> Chapter 4.H</w:t>
      </w:r>
      <w:r w:rsidRPr="00291867">
        <w:rPr>
          <w:bCs/>
          <w:i/>
          <w:iCs/>
          <w:sz w:val="24"/>
          <w:szCs w:val="24"/>
        </w:rPr>
        <w:t>)</w:t>
      </w:r>
    </w:p>
    <w:p w:rsidR="00762A03" w:rsidRPr="00291867" w:rsidRDefault="00762A03" w:rsidP="00762A03">
      <w:pPr>
        <w:spacing w:line="2" w:lineRule="exact"/>
        <w:rPr>
          <w:sz w:val="24"/>
          <w:szCs w:val="24"/>
        </w:rPr>
      </w:pPr>
    </w:p>
    <w:p w:rsidR="00CD1CAB" w:rsidRDefault="00CD1CAB" w:rsidP="00762A03">
      <w:pPr>
        <w:numPr>
          <w:ilvl w:val="12"/>
          <w:numId w:val="0"/>
        </w:numPr>
        <w:rPr>
          <w:sz w:val="24"/>
          <w:szCs w:val="24"/>
        </w:rPr>
      </w:pPr>
    </w:p>
    <w:p w:rsidR="00CD1CAB" w:rsidRDefault="00CD1CAB" w:rsidP="00762A03">
      <w:pPr>
        <w:numPr>
          <w:ilvl w:val="12"/>
          <w:numId w:val="0"/>
        </w:numPr>
        <w:rPr>
          <w:sz w:val="24"/>
          <w:szCs w:val="24"/>
        </w:rPr>
      </w:pPr>
      <w:r w:rsidRPr="00CD1CAB">
        <w:rPr>
          <w:noProof/>
          <w:sz w:val="24"/>
          <w:szCs w:val="24"/>
        </w:rPr>
        <mc:AlternateContent>
          <mc:Choice Requires="wps">
            <w:drawing>
              <wp:anchor distT="0" distB="0" distL="114300" distR="114300" simplePos="0" relativeHeight="251659264" behindDoc="0" locked="0" layoutInCell="1" allowOverlap="1" wp14:anchorId="7A3FB519" wp14:editId="79136A2D">
                <wp:simplePos x="0" y="0"/>
                <wp:positionH relativeFrom="column">
                  <wp:posOffset>-7620</wp:posOffset>
                </wp:positionH>
                <wp:positionV relativeFrom="paragraph">
                  <wp:posOffset>158750</wp:posOffset>
                </wp:positionV>
                <wp:extent cx="60350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12.5pt" to="474.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" strokecolor="#4579b8 [3044]"/>
            </w:pict>
          </mc:Fallback>
        </mc:AlternateContent>
      </w:r>
    </w:p>
    <w:p w:rsidR="00CD1CAB" w:rsidRDefault="00CD1CAB" w:rsidP="00CD1CAB">
      <w:pPr>
        <w:tabs>
          <w:tab w:val="left" w:pos="3768"/>
        </w:tabs>
        <w:rPr>
          <w:sz w:val="24"/>
          <w:szCs w:val="24"/>
        </w:rPr>
      </w:pPr>
    </w:p>
    <w:p w:rsidR="00CD1CAB" w:rsidRDefault="00CD1CAB" w:rsidP="00CD1CAB">
      <w:pPr>
        <w:tabs>
          <w:tab w:val="left" w:pos="3768"/>
        </w:tabs>
        <w:rPr>
          <w:sz w:val="24"/>
          <w:szCs w:val="24"/>
        </w:rPr>
      </w:pPr>
    </w:p>
    <w:p w:rsidR="00CD1CAB" w:rsidRDefault="00CD1CAB" w:rsidP="00CD1CAB">
      <w:pPr>
        <w:tabs>
          <w:tab w:val="left" w:pos="3768"/>
        </w:tabs>
        <w:rPr>
          <w:sz w:val="24"/>
          <w:szCs w:val="24"/>
        </w:rPr>
      </w:pPr>
    </w:p>
    <w:p w:rsidR="00762A03" w:rsidRDefault="00CD1CAB" w:rsidP="00CD1CAB">
      <w:pPr>
        <w:tabs>
          <w:tab w:val="left" w:pos="3768"/>
        </w:tabs>
        <w:rPr>
          <w:sz w:val="24"/>
          <w:szCs w:val="24"/>
        </w:rPr>
      </w:pPr>
      <w:r>
        <w:rPr>
          <w:sz w:val="24"/>
          <w:szCs w:val="24"/>
        </w:rPr>
        <w:t>I certify that the foregoing responses are accurate and correct to the best of my knowledge.</w:t>
      </w:r>
      <w:r>
        <w:rPr>
          <w:sz w:val="24"/>
          <w:szCs w:val="24"/>
        </w:rPr>
        <w:tab/>
      </w:r>
    </w:p>
    <w:p w:rsidR="00CD1CAB" w:rsidRDefault="00CD1CAB" w:rsidP="00CD1CAB">
      <w:pPr>
        <w:tabs>
          <w:tab w:val="left" w:pos="3768"/>
        </w:tabs>
        <w:rPr>
          <w:sz w:val="24"/>
          <w:szCs w:val="24"/>
        </w:rPr>
      </w:pPr>
    </w:p>
    <w:p w:rsidR="00CD1CAB" w:rsidRPr="00CD1CAB" w:rsidRDefault="00CD1CAB" w:rsidP="00CD1CAB">
      <w:pPr>
        <w:tabs>
          <w:tab w:val="left" w:pos="3768"/>
        </w:tabs>
        <w:rPr>
          <w:sz w:val="24"/>
          <w:szCs w:val="24"/>
        </w:rPr>
      </w:pPr>
      <w:r>
        <w:rPr>
          <w:sz w:val="24"/>
          <w:szCs w:val="24"/>
        </w:rPr>
        <w:t>Trustee’s signature: ______________________________ Date signed: ____________________</w:t>
      </w:r>
    </w:p>
    <w:sectPr w:rsidR="00CD1CAB" w:rsidRPr="00CD1CA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099" w:rsidRDefault="005B1099" w:rsidP="00126DBA">
      <w:r>
        <w:separator/>
      </w:r>
    </w:p>
  </w:endnote>
  <w:endnote w:type="continuationSeparator" w:id="0">
    <w:p w:rsidR="005B1099" w:rsidRDefault="005B1099" w:rsidP="00126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C56" w:rsidRDefault="005B0C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C56" w:rsidRPr="005B0C56" w:rsidRDefault="005B0C56">
    <w:pPr>
      <w:pStyle w:val="Footer"/>
      <w:pBdr>
        <w:top w:val="thinThickSmallGap" w:sz="24" w:space="1" w:color="622423" w:themeColor="accent2" w:themeShade="7F"/>
      </w:pBdr>
      <w:rPr>
        <w:rFonts w:asciiTheme="majorHAnsi" w:eastAsiaTheme="majorEastAsia" w:hAnsiTheme="majorHAnsi" w:cstheme="majorBidi"/>
        <w:i/>
      </w:rPr>
    </w:pPr>
    <w:r w:rsidRPr="005B0C56">
      <w:rPr>
        <w:rFonts w:asciiTheme="majorHAnsi" w:eastAsiaTheme="majorEastAsia" w:hAnsiTheme="majorHAnsi" w:cstheme="majorBidi"/>
        <w:i/>
      </w:rPr>
      <w:t>Asset Administration Questionnaire</w:t>
    </w:r>
  </w:p>
  <w:p w:rsidR="005B0C56" w:rsidRPr="005B0C56" w:rsidRDefault="005B0C56">
    <w:pPr>
      <w:pStyle w:val="Footer"/>
      <w:pBdr>
        <w:top w:val="thinThickSmallGap" w:sz="24" w:space="1" w:color="622423" w:themeColor="accent2" w:themeShade="7F"/>
      </w:pBdr>
      <w:rPr>
        <w:rFonts w:asciiTheme="majorHAnsi" w:eastAsiaTheme="majorEastAsia" w:hAnsiTheme="majorHAnsi" w:cstheme="majorBidi"/>
        <w:i/>
      </w:rPr>
    </w:pPr>
    <w:r w:rsidRPr="005B0C56">
      <w:rPr>
        <w:rFonts w:asciiTheme="majorHAnsi" w:eastAsiaTheme="majorEastAsia" w:hAnsiTheme="majorHAnsi" w:cstheme="majorBidi"/>
        <w:i/>
      </w:rPr>
      <w:t>October 1, 2012</w:t>
    </w:r>
    <w:r w:rsidRPr="005B0C56">
      <w:rPr>
        <w:rFonts w:asciiTheme="majorHAnsi" w:eastAsiaTheme="majorEastAsia" w:hAnsiTheme="majorHAnsi" w:cstheme="majorBidi"/>
        <w:i/>
      </w:rPr>
      <w:ptab w:relativeTo="margin" w:alignment="right" w:leader="none"/>
    </w:r>
    <w:r w:rsidRPr="005B0C56">
      <w:rPr>
        <w:rFonts w:asciiTheme="majorHAnsi" w:eastAsiaTheme="majorEastAsia" w:hAnsiTheme="majorHAnsi" w:cstheme="majorBidi"/>
        <w:i/>
      </w:rPr>
      <w:t xml:space="preserve">Page </w:t>
    </w:r>
    <w:r w:rsidRPr="005B0C56">
      <w:rPr>
        <w:rFonts w:asciiTheme="minorHAnsi" w:eastAsiaTheme="minorEastAsia" w:hAnsiTheme="minorHAnsi" w:cstheme="minorBidi"/>
        <w:i/>
      </w:rPr>
      <w:fldChar w:fldCharType="begin"/>
    </w:r>
    <w:r w:rsidRPr="005B0C56">
      <w:rPr>
        <w:i/>
      </w:rPr>
      <w:instrText xml:space="preserve"> PAGE   \* MERGEFORMAT </w:instrText>
    </w:r>
    <w:r w:rsidRPr="005B0C56">
      <w:rPr>
        <w:rFonts w:asciiTheme="minorHAnsi" w:eastAsiaTheme="minorEastAsia" w:hAnsiTheme="minorHAnsi" w:cstheme="minorBidi"/>
        <w:i/>
      </w:rPr>
      <w:fldChar w:fldCharType="separate"/>
    </w:r>
    <w:r w:rsidR="0071173A" w:rsidRPr="0071173A">
      <w:rPr>
        <w:rFonts w:asciiTheme="majorHAnsi" w:eastAsiaTheme="majorEastAsia" w:hAnsiTheme="majorHAnsi" w:cstheme="majorBidi"/>
        <w:i/>
        <w:noProof/>
      </w:rPr>
      <w:t>1</w:t>
    </w:r>
    <w:r w:rsidRPr="005B0C56">
      <w:rPr>
        <w:rFonts w:asciiTheme="majorHAnsi" w:eastAsiaTheme="majorEastAsia" w:hAnsiTheme="majorHAnsi" w:cstheme="majorBidi"/>
        <w:i/>
        <w:noProof/>
      </w:rPr>
      <w:fldChar w:fldCharType="end"/>
    </w:r>
  </w:p>
  <w:p w:rsidR="005B0C56" w:rsidRPr="005B0C56" w:rsidRDefault="005B0C56">
    <w:pPr>
      <w:pStyle w:val="Footer"/>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C56" w:rsidRDefault="005B0C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099" w:rsidRDefault="005B1099" w:rsidP="00126DBA">
      <w:r>
        <w:separator/>
      </w:r>
    </w:p>
  </w:footnote>
  <w:footnote w:type="continuationSeparator" w:id="0">
    <w:p w:rsidR="005B1099" w:rsidRDefault="005B1099" w:rsidP="00126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C56" w:rsidRDefault="005B0C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C56" w:rsidRDefault="005B0C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C56" w:rsidRDefault="005B0C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C7F2E"/>
    <w:multiLevelType w:val="multilevel"/>
    <w:tmpl w:val="24704210"/>
    <w:lvl w:ilvl="0">
      <w:start w:val="3"/>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0B1B4E42"/>
    <w:multiLevelType w:val="multilevel"/>
    <w:tmpl w:val="24704210"/>
    <w:lvl w:ilvl="0">
      <w:start w:val="3"/>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0DE25684"/>
    <w:multiLevelType w:val="singleLevel"/>
    <w:tmpl w:val="544EA492"/>
    <w:lvl w:ilvl="0">
      <w:start w:val="1"/>
      <w:numFmt w:val="decimal"/>
      <w:lvlText w:val="%1."/>
      <w:lvlJc w:val="left"/>
      <w:pPr>
        <w:ind w:left="360" w:hanging="360"/>
      </w:pPr>
      <w:rPr>
        <w:rFonts w:hint="default"/>
        <w:sz w:val="24"/>
      </w:rPr>
    </w:lvl>
  </w:abstractNum>
  <w:abstractNum w:abstractNumId="3">
    <w:nsid w:val="13ED0EE6"/>
    <w:multiLevelType w:val="multilevel"/>
    <w:tmpl w:val="C31C93AE"/>
    <w:lvl w:ilvl="0">
      <w:start w:val="2"/>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1D0323CC"/>
    <w:multiLevelType w:val="multilevel"/>
    <w:tmpl w:val="C31C93AE"/>
    <w:lvl w:ilvl="0">
      <w:start w:val="2"/>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20435D47"/>
    <w:multiLevelType w:val="multilevel"/>
    <w:tmpl w:val="91EC81F2"/>
    <w:lvl w:ilvl="0">
      <w:start w:val="1"/>
      <w:numFmt w:val="upperRoman"/>
      <w:lvlText w:val="%1."/>
      <w:lvlJc w:val="left"/>
      <w:pPr>
        <w:ind w:left="720" w:hanging="720"/>
      </w:pPr>
      <w:rPr>
        <w:rFonts w:hint="default"/>
      </w:rPr>
    </w:lvl>
    <w:lvl w:ilvl="1">
      <w:start w:val="1"/>
      <w:numFmt w:val="upperLetter"/>
      <w:lvlText w:val="%2."/>
      <w:lvlJc w:val="left"/>
      <w:pPr>
        <w:ind w:left="720" w:hanging="720"/>
      </w:pPr>
      <w:rPr>
        <w:rFonts w:hint="default"/>
      </w:rPr>
    </w:lvl>
    <w:lvl w:ilvl="2">
      <w:start w:val="1"/>
      <w:numFmt w:val="decimal"/>
      <w:lvlText w:val="%3."/>
      <w:lvlJc w:val="left"/>
      <w:pPr>
        <w:ind w:left="720" w:hanging="720"/>
      </w:pPr>
      <w:rPr>
        <w:rFonts w:hint="default"/>
      </w:rPr>
    </w:lvl>
    <w:lvl w:ilvl="3">
      <w:start w:val="1"/>
      <w:numFmt w:val="lowerLetter"/>
      <w:lvlText w:val="%4)"/>
      <w:lvlJc w:val="left"/>
      <w:pPr>
        <w:ind w:left="3600" w:hanging="144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6">
    <w:nsid w:val="20FC179C"/>
    <w:multiLevelType w:val="multilevel"/>
    <w:tmpl w:val="C31C93AE"/>
    <w:lvl w:ilvl="0">
      <w:start w:val="2"/>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229577D3"/>
    <w:multiLevelType w:val="multilevel"/>
    <w:tmpl w:val="13E6CB5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nsid w:val="28272CAB"/>
    <w:multiLevelType w:val="multilevel"/>
    <w:tmpl w:val="13E6CB5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nsid w:val="2B953ECC"/>
    <w:multiLevelType w:val="multilevel"/>
    <w:tmpl w:val="C31C93AE"/>
    <w:lvl w:ilvl="0">
      <w:start w:val="2"/>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nsid w:val="31D168AC"/>
    <w:multiLevelType w:val="multilevel"/>
    <w:tmpl w:val="CB88CCD6"/>
    <w:lvl w:ilvl="0">
      <w:start w:val="4"/>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nsid w:val="39C90781"/>
    <w:multiLevelType w:val="multilevel"/>
    <w:tmpl w:val="13E6CB5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2">
    <w:nsid w:val="45895828"/>
    <w:multiLevelType w:val="multilevel"/>
    <w:tmpl w:val="13E6CB5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3">
    <w:nsid w:val="4B1C40CB"/>
    <w:multiLevelType w:val="multilevel"/>
    <w:tmpl w:val="0D245B5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B3160CE"/>
    <w:multiLevelType w:val="multilevel"/>
    <w:tmpl w:val="13E6CB5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5">
    <w:nsid w:val="5421384E"/>
    <w:multiLevelType w:val="multilevel"/>
    <w:tmpl w:val="01BE3F0E"/>
    <w:lvl w:ilvl="0">
      <w:start w:val="5"/>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6">
    <w:nsid w:val="5C836510"/>
    <w:multiLevelType w:val="multilevel"/>
    <w:tmpl w:val="13E6CB5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7">
    <w:nsid w:val="5EA778C5"/>
    <w:multiLevelType w:val="multilevel"/>
    <w:tmpl w:val="01BE3F0E"/>
    <w:lvl w:ilvl="0">
      <w:start w:val="5"/>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8">
    <w:nsid w:val="67F86FA0"/>
    <w:multiLevelType w:val="multilevel"/>
    <w:tmpl w:val="13E6CB5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9">
    <w:nsid w:val="6F7479F2"/>
    <w:multiLevelType w:val="multilevel"/>
    <w:tmpl w:val="3BDA70DC"/>
    <w:lvl w:ilvl="0">
      <w:start w:val="1"/>
      <w:numFmt w:val="upperRoman"/>
      <w:lvlText w:val="%1."/>
      <w:lvlJc w:val="left"/>
      <w:pPr>
        <w:ind w:left="720" w:hanging="720"/>
      </w:pPr>
      <w:rPr>
        <w:rFonts w:ascii="Times New Roman" w:hAnsi="Times New Roman" w:hint="default"/>
        <w:b w:val="0"/>
        <w:i w:val="0"/>
        <w:sz w:val="24"/>
      </w:rPr>
    </w:lvl>
    <w:lvl w:ilvl="1">
      <w:start w:val="1"/>
      <w:numFmt w:val="upperLetter"/>
      <w:lvlText w:val="%2."/>
      <w:lvlJc w:val="left"/>
      <w:pPr>
        <w:ind w:left="720" w:hanging="720"/>
      </w:pPr>
      <w:rPr>
        <w:rFonts w:ascii="Times New Roman" w:hAnsi="Times New Roman" w:hint="default"/>
        <w:b w:val="0"/>
        <w:i w:val="0"/>
        <w:sz w:val="24"/>
      </w:rPr>
    </w:lvl>
    <w:lvl w:ilvl="2">
      <w:start w:val="1"/>
      <w:numFmt w:val="decimal"/>
      <w:lvlText w:val="%3."/>
      <w:lvlJc w:val="left"/>
      <w:pPr>
        <w:ind w:left="720" w:hanging="720"/>
      </w:pPr>
      <w:rPr>
        <w:rFonts w:ascii="Times New Roman" w:hAnsi="Times New Roman" w:hint="default"/>
        <w:b w:val="0"/>
        <w:i w:val="0"/>
        <w:sz w:val="24"/>
      </w:rPr>
    </w:lvl>
    <w:lvl w:ilvl="3">
      <w:start w:val="1"/>
      <w:numFmt w:val="lowerLetter"/>
      <w:lvlText w:val="%4)"/>
      <w:lvlJc w:val="left"/>
      <w:pPr>
        <w:ind w:left="1440" w:hanging="720"/>
      </w:pPr>
      <w:rPr>
        <w:rFonts w:ascii="Times New Roman" w:hAnsi="Times New Roman" w:hint="default"/>
        <w:b w:val="0"/>
        <w:i w:val="0"/>
        <w:sz w:val="24"/>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0">
    <w:nsid w:val="75202733"/>
    <w:multiLevelType w:val="multilevel"/>
    <w:tmpl w:val="13E6CB5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1">
    <w:nsid w:val="76BF5CF6"/>
    <w:multiLevelType w:val="multilevel"/>
    <w:tmpl w:val="0C267204"/>
    <w:styleLink w:val="Handbookstyle"/>
    <w:lvl w:ilvl="0">
      <w:start w:val="1"/>
      <w:numFmt w:val="upperRoman"/>
      <w:lvlText w:val="%1."/>
      <w:lvlJc w:val="left"/>
      <w:pPr>
        <w:tabs>
          <w:tab w:val="num" w:pos="720"/>
        </w:tabs>
        <w:ind w:left="648" w:hanging="648"/>
      </w:pPr>
      <w:rPr>
        <w:rFonts w:ascii="Times New Roman" w:hAnsi="Times New Roman" w:hint="default"/>
        <w:sz w:val="24"/>
      </w:rPr>
    </w:lvl>
    <w:lvl w:ilvl="1">
      <w:start w:val="1"/>
      <w:numFmt w:val="upperLetter"/>
      <w:lvlText w:val="%2."/>
      <w:lvlJc w:val="left"/>
      <w:pPr>
        <w:ind w:left="1224" w:hanging="576"/>
      </w:pPr>
      <w:rPr>
        <w:rFonts w:hint="default"/>
      </w:rPr>
    </w:lvl>
    <w:lvl w:ilvl="2">
      <w:start w:val="1"/>
      <w:numFmt w:val="decimal"/>
      <w:lvlText w:val="%3."/>
      <w:lvlJc w:val="left"/>
      <w:pPr>
        <w:tabs>
          <w:tab w:val="num" w:pos="1584"/>
        </w:tabs>
        <w:ind w:left="1872" w:hanging="432"/>
      </w:pPr>
      <w:rPr>
        <w:rFonts w:hint="default"/>
      </w:rPr>
    </w:lvl>
    <w:lvl w:ilvl="3">
      <w:start w:val="1"/>
      <w:numFmt w:val="lowerLetter"/>
      <w:lvlText w:val="%4."/>
      <w:lvlJc w:val="left"/>
      <w:pPr>
        <w:tabs>
          <w:tab w:val="num" w:pos="1800"/>
        </w:tabs>
        <w:ind w:left="2088" w:hanging="360"/>
      </w:pPr>
      <w:rPr>
        <w:rFonts w:hint="default"/>
      </w:rPr>
    </w:lvl>
    <w:lvl w:ilvl="4">
      <w:start w:val="1"/>
      <w:numFmt w:val="decimal"/>
      <w:lvlText w:val="(%5)"/>
      <w:lvlJc w:val="left"/>
      <w:pPr>
        <w:tabs>
          <w:tab w:val="num" w:pos="2160"/>
        </w:tabs>
        <w:ind w:left="2736" w:hanging="648"/>
      </w:pPr>
      <w:rPr>
        <w:rFonts w:hint="default"/>
      </w:rPr>
    </w:lvl>
    <w:lvl w:ilvl="5">
      <w:start w:val="1"/>
      <w:numFmt w:val="lowerLetter"/>
      <w:lvlText w:val="(%6)"/>
      <w:lvlJc w:val="left"/>
      <w:pPr>
        <w:tabs>
          <w:tab w:val="num" w:pos="2664"/>
        </w:tabs>
        <w:ind w:left="3312" w:hanging="648"/>
      </w:pPr>
      <w:rPr>
        <w:rFonts w:hint="default"/>
      </w:rPr>
    </w:lvl>
    <w:lvl w:ilvl="6">
      <w:start w:val="1"/>
      <w:numFmt w:val="lowerRoman"/>
      <w:lvlText w:val="%7."/>
      <w:lvlJc w:val="left"/>
      <w:pPr>
        <w:ind w:left="3384" w:hanging="21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9E7665B"/>
    <w:multiLevelType w:val="multilevel"/>
    <w:tmpl w:val="13E6CB5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21"/>
  </w:num>
  <w:num w:numId="2">
    <w:abstractNumId w:val="21"/>
  </w:num>
  <w:num w:numId="3">
    <w:abstractNumId w:val="2"/>
  </w:num>
  <w:num w:numId="4">
    <w:abstractNumId w:val="22"/>
  </w:num>
  <w:num w:numId="5">
    <w:abstractNumId w:val="8"/>
  </w:num>
  <w:num w:numId="6">
    <w:abstractNumId w:val="17"/>
  </w:num>
  <w:num w:numId="7">
    <w:abstractNumId w:val="9"/>
  </w:num>
  <w:num w:numId="8">
    <w:abstractNumId w:val="20"/>
  </w:num>
  <w:num w:numId="9">
    <w:abstractNumId w:val="14"/>
  </w:num>
  <w:num w:numId="10">
    <w:abstractNumId w:val="3"/>
  </w:num>
  <w:num w:numId="11">
    <w:abstractNumId w:val="7"/>
  </w:num>
  <w:num w:numId="12">
    <w:abstractNumId w:val="1"/>
  </w:num>
  <w:num w:numId="13">
    <w:abstractNumId w:val="16"/>
  </w:num>
  <w:num w:numId="14">
    <w:abstractNumId w:val="11"/>
  </w:num>
  <w:num w:numId="15">
    <w:abstractNumId w:val="10"/>
  </w:num>
  <w:num w:numId="16">
    <w:abstractNumId w:val="15"/>
  </w:num>
  <w:num w:numId="17">
    <w:abstractNumId w:val="12"/>
  </w:num>
  <w:num w:numId="18">
    <w:abstractNumId w:val="4"/>
  </w:num>
  <w:num w:numId="19">
    <w:abstractNumId w:val="6"/>
  </w:num>
  <w:num w:numId="20">
    <w:abstractNumId w:val="0"/>
  </w:num>
  <w:num w:numId="21">
    <w:abstractNumId w:val="18"/>
  </w:num>
  <w:num w:numId="22">
    <w:abstractNumId w:val="5"/>
  </w:num>
  <w:num w:numId="23">
    <w:abstractNumId w:val="1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A03"/>
    <w:rsid w:val="00075561"/>
    <w:rsid w:val="00126DBA"/>
    <w:rsid w:val="00250B60"/>
    <w:rsid w:val="00251850"/>
    <w:rsid w:val="002913C7"/>
    <w:rsid w:val="00291867"/>
    <w:rsid w:val="00433EF2"/>
    <w:rsid w:val="00436E18"/>
    <w:rsid w:val="0045457A"/>
    <w:rsid w:val="00527580"/>
    <w:rsid w:val="0055147D"/>
    <w:rsid w:val="005B0C56"/>
    <w:rsid w:val="005B1099"/>
    <w:rsid w:val="00637DC5"/>
    <w:rsid w:val="00666807"/>
    <w:rsid w:val="006B32B1"/>
    <w:rsid w:val="006F37CA"/>
    <w:rsid w:val="006F6D25"/>
    <w:rsid w:val="0071173A"/>
    <w:rsid w:val="00762A03"/>
    <w:rsid w:val="007F24B4"/>
    <w:rsid w:val="00840DD0"/>
    <w:rsid w:val="00855DF9"/>
    <w:rsid w:val="008A2BC7"/>
    <w:rsid w:val="00A4000A"/>
    <w:rsid w:val="00A94F0C"/>
    <w:rsid w:val="00AE779E"/>
    <w:rsid w:val="00B92D71"/>
    <w:rsid w:val="00BA15C1"/>
    <w:rsid w:val="00BC6BDE"/>
    <w:rsid w:val="00C07B0D"/>
    <w:rsid w:val="00C1012E"/>
    <w:rsid w:val="00CD1CAB"/>
    <w:rsid w:val="00E66DC2"/>
    <w:rsid w:val="00F31C4B"/>
    <w:rsid w:val="00F607BC"/>
    <w:rsid w:val="00FD2D9C"/>
    <w:rsid w:val="00FD2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A03"/>
    <w:pPr>
      <w:autoSpaceDE w:val="0"/>
      <w:autoSpaceDN w:val="0"/>
      <w:adjustRightInd w:val="0"/>
    </w:pPr>
    <w:rPr>
      <w:rFonts w:cs="Times New Roman"/>
      <w:sz w:val="20"/>
      <w:szCs w:val="20"/>
    </w:rPr>
  </w:style>
  <w:style w:type="paragraph" w:styleId="Heading1">
    <w:name w:val="heading 1"/>
    <w:basedOn w:val="Normal"/>
    <w:next w:val="Normal"/>
    <w:link w:val="Heading1Char"/>
    <w:uiPriority w:val="9"/>
    <w:qFormat/>
    <w:rsid w:val="006B32B1"/>
    <w:pPr>
      <w:keepNext/>
      <w:keepLines/>
      <w:spacing w:before="480"/>
      <w:ind w:left="360" w:hanging="36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andbookstyle">
    <w:name w:val="Handbook style"/>
    <w:uiPriority w:val="99"/>
    <w:rsid w:val="00666807"/>
    <w:pPr>
      <w:numPr>
        <w:numId w:val="1"/>
      </w:numPr>
    </w:pPr>
  </w:style>
  <w:style w:type="character" w:customStyle="1" w:styleId="Heading1Char">
    <w:name w:val="Heading 1 Char"/>
    <w:basedOn w:val="DefaultParagraphFont"/>
    <w:link w:val="Heading1"/>
    <w:uiPriority w:val="9"/>
    <w:rsid w:val="006B32B1"/>
    <w:rPr>
      <w:rFonts w:eastAsiaTheme="majorEastAsia" w:cstheme="majorBidi"/>
      <w:b/>
      <w:bCs/>
      <w:sz w:val="28"/>
      <w:szCs w:val="28"/>
    </w:rPr>
  </w:style>
  <w:style w:type="paragraph" w:styleId="TOC4">
    <w:name w:val="toc 4"/>
    <w:basedOn w:val="Normal"/>
    <w:next w:val="Normal"/>
    <w:autoRedefine/>
    <w:uiPriority w:val="39"/>
    <w:unhideWhenUsed/>
    <w:rsid w:val="00BC6BDE"/>
    <w:pPr>
      <w:spacing w:after="100" w:line="276" w:lineRule="auto"/>
      <w:ind w:left="660"/>
    </w:pPr>
    <w:rPr>
      <w:rFonts w:eastAsiaTheme="minorEastAsia"/>
      <w:sz w:val="22"/>
    </w:rPr>
  </w:style>
  <w:style w:type="paragraph" w:styleId="Header">
    <w:name w:val="header"/>
    <w:basedOn w:val="Normal"/>
    <w:link w:val="HeaderChar"/>
    <w:uiPriority w:val="99"/>
    <w:unhideWhenUsed/>
    <w:rsid w:val="00126DBA"/>
    <w:pPr>
      <w:tabs>
        <w:tab w:val="center" w:pos="4680"/>
        <w:tab w:val="right" w:pos="9360"/>
      </w:tabs>
    </w:pPr>
  </w:style>
  <w:style w:type="character" w:customStyle="1" w:styleId="HeaderChar">
    <w:name w:val="Header Char"/>
    <w:basedOn w:val="DefaultParagraphFont"/>
    <w:link w:val="Header"/>
    <w:uiPriority w:val="99"/>
    <w:rsid w:val="00126DBA"/>
    <w:rPr>
      <w:rFonts w:cs="Times New Roman"/>
      <w:sz w:val="20"/>
      <w:szCs w:val="20"/>
    </w:rPr>
  </w:style>
  <w:style w:type="paragraph" w:styleId="Footer">
    <w:name w:val="footer"/>
    <w:basedOn w:val="Normal"/>
    <w:link w:val="FooterChar"/>
    <w:uiPriority w:val="99"/>
    <w:unhideWhenUsed/>
    <w:rsid w:val="00126DBA"/>
    <w:pPr>
      <w:tabs>
        <w:tab w:val="center" w:pos="4680"/>
        <w:tab w:val="right" w:pos="9360"/>
      </w:tabs>
    </w:pPr>
  </w:style>
  <w:style w:type="character" w:customStyle="1" w:styleId="FooterChar">
    <w:name w:val="Footer Char"/>
    <w:basedOn w:val="DefaultParagraphFont"/>
    <w:link w:val="Footer"/>
    <w:uiPriority w:val="99"/>
    <w:rsid w:val="00126DBA"/>
    <w:rPr>
      <w:rFonts w:cs="Times New Roman"/>
      <w:sz w:val="20"/>
      <w:szCs w:val="20"/>
    </w:rPr>
  </w:style>
  <w:style w:type="numbering" w:customStyle="1" w:styleId="AAQ">
    <w:name w:val="AAQ"/>
    <w:uiPriority w:val="99"/>
    <w:rsid w:val="00B92D71"/>
  </w:style>
  <w:style w:type="paragraph" w:styleId="ListParagraph">
    <w:name w:val="List Paragraph"/>
    <w:basedOn w:val="Normal"/>
    <w:uiPriority w:val="34"/>
    <w:qFormat/>
    <w:rsid w:val="00436E18"/>
    <w:pPr>
      <w:ind w:left="720"/>
      <w:contextualSpacing/>
    </w:pPr>
  </w:style>
  <w:style w:type="numbering" w:customStyle="1" w:styleId="AAQ0">
    <w:name w:val="AAQ"/>
    <w:next w:val="AAQ"/>
    <w:uiPriority w:val="99"/>
    <w:rsid w:val="00B92D71"/>
  </w:style>
  <w:style w:type="paragraph" w:styleId="BalloonText">
    <w:name w:val="Balloon Text"/>
    <w:basedOn w:val="Normal"/>
    <w:link w:val="BalloonTextChar"/>
    <w:uiPriority w:val="99"/>
    <w:semiHidden/>
    <w:unhideWhenUsed/>
    <w:rsid w:val="005B0C56"/>
    <w:rPr>
      <w:rFonts w:ascii="Tahoma" w:hAnsi="Tahoma" w:cs="Tahoma"/>
      <w:sz w:val="16"/>
      <w:szCs w:val="16"/>
    </w:rPr>
  </w:style>
  <w:style w:type="character" w:customStyle="1" w:styleId="BalloonTextChar">
    <w:name w:val="Balloon Text Char"/>
    <w:basedOn w:val="DefaultParagraphFont"/>
    <w:link w:val="BalloonText"/>
    <w:uiPriority w:val="99"/>
    <w:semiHidden/>
    <w:rsid w:val="005B0C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A03"/>
    <w:pPr>
      <w:autoSpaceDE w:val="0"/>
      <w:autoSpaceDN w:val="0"/>
      <w:adjustRightInd w:val="0"/>
    </w:pPr>
    <w:rPr>
      <w:rFonts w:cs="Times New Roman"/>
      <w:sz w:val="20"/>
      <w:szCs w:val="20"/>
    </w:rPr>
  </w:style>
  <w:style w:type="paragraph" w:styleId="Heading1">
    <w:name w:val="heading 1"/>
    <w:basedOn w:val="Normal"/>
    <w:next w:val="Normal"/>
    <w:link w:val="Heading1Char"/>
    <w:uiPriority w:val="9"/>
    <w:qFormat/>
    <w:rsid w:val="006B32B1"/>
    <w:pPr>
      <w:keepNext/>
      <w:keepLines/>
      <w:spacing w:before="480"/>
      <w:ind w:left="360" w:hanging="36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andbookstyle">
    <w:name w:val="Handbook style"/>
    <w:uiPriority w:val="99"/>
    <w:rsid w:val="00666807"/>
    <w:pPr>
      <w:numPr>
        <w:numId w:val="1"/>
      </w:numPr>
    </w:pPr>
  </w:style>
  <w:style w:type="character" w:customStyle="1" w:styleId="Heading1Char">
    <w:name w:val="Heading 1 Char"/>
    <w:basedOn w:val="DefaultParagraphFont"/>
    <w:link w:val="Heading1"/>
    <w:uiPriority w:val="9"/>
    <w:rsid w:val="006B32B1"/>
    <w:rPr>
      <w:rFonts w:eastAsiaTheme="majorEastAsia" w:cstheme="majorBidi"/>
      <w:b/>
      <w:bCs/>
      <w:sz w:val="28"/>
      <w:szCs w:val="28"/>
    </w:rPr>
  </w:style>
  <w:style w:type="paragraph" w:styleId="TOC4">
    <w:name w:val="toc 4"/>
    <w:basedOn w:val="Normal"/>
    <w:next w:val="Normal"/>
    <w:autoRedefine/>
    <w:uiPriority w:val="39"/>
    <w:unhideWhenUsed/>
    <w:rsid w:val="00BC6BDE"/>
    <w:pPr>
      <w:spacing w:after="100" w:line="276" w:lineRule="auto"/>
      <w:ind w:left="660"/>
    </w:pPr>
    <w:rPr>
      <w:rFonts w:eastAsiaTheme="minorEastAsia"/>
      <w:sz w:val="22"/>
    </w:rPr>
  </w:style>
  <w:style w:type="paragraph" w:styleId="Header">
    <w:name w:val="header"/>
    <w:basedOn w:val="Normal"/>
    <w:link w:val="HeaderChar"/>
    <w:uiPriority w:val="99"/>
    <w:unhideWhenUsed/>
    <w:rsid w:val="00126DBA"/>
    <w:pPr>
      <w:tabs>
        <w:tab w:val="center" w:pos="4680"/>
        <w:tab w:val="right" w:pos="9360"/>
      </w:tabs>
    </w:pPr>
  </w:style>
  <w:style w:type="character" w:customStyle="1" w:styleId="HeaderChar">
    <w:name w:val="Header Char"/>
    <w:basedOn w:val="DefaultParagraphFont"/>
    <w:link w:val="Header"/>
    <w:uiPriority w:val="99"/>
    <w:rsid w:val="00126DBA"/>
    <w:rPr>
      <w:rFonts w:cs="Times New Roman"/>
      <w:sz w:val="20"/>
      <w:szCs w:val="20"/>
    </w:rPr>
  </w:style>
  <w:style w:type="paragraph" w:styleId="Footer">
    <w:name w:val="footer"/>
    <w:basedOn w:val="Normal"/>
    <w:link w:val="FooterChar"/>
    <w:uiPriority w:val="99"/>
    <w:unhideWhenUsed/>
    <w:rsid w:val="00126DBA"/>
    <w:pPr>
      <w:tabs>
        <w:tab w:val="center" w:pos="4680"/>
        <w:tab w:val="right" w:pos="9360"/>
      </w:tabs>
    </w:pPr>
  </w:style>
  <w:style w:type="character" w:customStyle="1" w:styleId="FooterChar">
    <w:name w:val="Footer Char"/>
    <w:basedOn w:val="DefaultParagraphFont"/>
    <w:link w:val="Footer"/>
    <w:uiPriority w:val="99"/>
    <w:rsid w:val="00126DBA"/>
    <w:rPr>
      <w:rFonts w:cs="Times New Roman"/>
      <w:sz w:val="20"/>
      <w:szCs w:val="20"/>
    </w:rPr>
  </w:style>
  <w:style w:type="numbering" w:customStyle="1" w:styleId="AAQ">
    <w:name w:val="AAQ"/>
    <w:uiPriority w:val="99"/>
    <w:rsid w:val="00B92D71"/>
  </w:style>
  <w:style w:type="paragraph" w:styleId="ListParagraph">
    <w:name w:val="List Paragraph"/>
    <w:basedOn w:val="Normal"/>
    <w:uiPriority w:val="34"/>
    <w:qFormat/>
    <w:rsid w:val="00436E18"/>
    <w:pPr>
      <w:ind w:left="720"/>
      <w:contextualSpacing/>
    </w:pPr>
  </w:style>
  <w:style w:type="numbering" w:customStyle="1" w:styleId="AAQ0">
    <w:name w:val="AAQ"/>
    <w:next w:val="AAQ"/>
    <w:uiPriority w:val="99"/>
    <w:rsid w:val="00B92D71"/>
  </w:style>
  <w:style w:type="paragraph" w:styleId="BalloonText">
    <w:name w:val="Balloon Text"/>
    <w:basedOn w:val="Normal"/>
    <w:link w:val="BalloonTextChar"/>
    <w:uiPriority w:val="99"/>
    <w:semiHidden/>
    <w:unhideWhenUsed/>
    <w:rsid w:val="005B0C56"/>
    <w:rPr>
      <w:rFonts w:ascii="Tahoma" w:hAnsi="Tahoma" w:cs="Tahoma"/>
      <w:sz w:val="16"/>
      <w:szCs w:val="16"/>
    </w:rPr>
  </w:style>
  <w:style w:type="character" w:customStyle="1" w:styleId="BalloonTextChar">
    <w:name w:val="Balloon Text Char"/>
    <w:basedOn w:val="DefaultParagraphFont"/>
    <w:link w:val="BalloonText"/>
    <w:uiPriority w:val="99"/>
    <w:semiHidden/>
    <w:rsid w:val="005B0C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justice.gov/ust/eo/private_trustee/library/chapter07/index.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5502-6053-4B39-9A28-CB9183A93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1621</Words>
  <Characters>9243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2012-08-02T16:29:00Z</dcterms:created>
  <dcterms:modified xsi:type="dcterms:W3CDTF">2012-08-02T16:29:00Z</dcterms:modified>
</cp:coreProperties>
</file>